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BA6" w:rsidRDefault="00785BA6" w:rsidP="00785BA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The Boer War Remembered</w:t>
      </w:r>
    </w:p>
    <w:p w:rsidR="00785BA6" w:rsidRPr="00785BA6" w:rsidRDefault="00785BA6" w:rsidP="00785BA6">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Mark Weber     -    IHR</w:t>
      </w:r>
    </w:p>
    <w:p w:rsidR="00785BA6" w:rsidRPr="00785BA6" w:rsidRDefault="00785BA6" w:rsidP="00785BA6">
      <w:pPr>
        <w:widowControl w:val="0"/>
        <w:autoSpaceDE w:val="0"/>
        <w:autoSpaceDN w:val="0"/>
        <w:adjustRightInd w:val="0"/>
        <w:spacing w:after="0" w:line="240" w:lineRule="auto"/>
        <w:rPr>
          <w:rFonts w:ascii="Arial" w:hAnsi="Arial" w:cs="Arial"/>
          <w:sz w:val="10"/>
          <w:szCs w:val="10"/>
        </w:rPr>
      </w:pPr>
    </w:p>
    <w:p w:rsidR="00785BA6" w:rsidRPr="00785BA6" w:rsidRDefault="00785BA6" w:rsidP="00785BA6">
      <w:pPr>
        <w:widowControl w:val="0"/>
        <w:autoSpaceDE w:val="0"/>
        <w:autoSpaceDN w:val="0"/>
        <w:adjustRightInd w:val="0"/>
        <w:spacing w:after="0" w:line="240" w:lineRule="auto"/>
        <w:rPr>
          <w:rFonts w:ascii="Arial" w:hAnsi="Arial" w:cs="Arial"/>
          <w:sz w:val="10"/>
          <w:szCs w:val="10"/>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Anglo-Boer War of 1899-1902 was more than the first major military clash of the 20th century. Pitting as it did the might of the globe-girdling British Empire, backed by international finance, against a small pioneering nation of independent-minded farmers, ranchers and merchants in southern Africa who lived by the Bible and the rifle, its legacy continues to resonate today. The Boers' recourse to irregular </w:t>
      </w:r>
      <w:proofErr w:type="gramStart"/>
      <w:r>
        <w:rPr>
          <w:rFonts w:ascii="Arial" w:hAnsi="Arial" w:cs="Arial"/>
          <w:sz w:val="20"/>
          <w:szCs w:val="20"/>
        </w:rPr>
        <w:t>warfare,</w:t>
      </w:r>
      <w:proofErr w:type="gramEnd"/>
      <w:r>
        <w:rPr>
          <w:rFonts w:ascii="Arial" w:hAnsi="Arial" w:cs="Arial"/>
          <w:sz w:val="20"/>
          <w:szCs w:val="20"/>
        </w:rPr>
        <w:t xml:space="preserve"> and Britain's response in herding a hundred thousand women and children into concentration camps foreshadowed the horrors of guerilla warfare and mass detention of innocents that have become emblematic of the 20th century.   . . .</w:t>
      </w: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Their great leader was Paul Kruger, an imposing, passionate and deeply religious man. The bearded, patriarchal figure was beloved by his people, who affectionately referred to him as "</w:t>
      </w:r>
      <w:proofErr w:type="spellStart"/>
      <w:r>
        <w:rPr>
          <w:rFonts w:ascii="Arial" w:hAnsi="Arial" w:cs="Arial"/>
          <w:sz w:val="20"/>
          <w:szCs w:val="20"/>
        </w:rPr>
        <w:t>Oom</w:t>
      </w:r>
      <w:proofErr w:type="spellEnd"/>
      <w:r>
        <w:rPr>
          <w:rFonts w:ascii="Arial" w:hAnsi="Arial" w:cs="Arial"/>
          <w:sz w:val="20"/>
          <w:szCs w:val="20"/>
        </w:rPr>
        <w:t xml:space="preserve"> Paul" (Uncle Paul).    . . .      He married at the age of 17, became a widower at 21, remarried twice, and fathered 16 children. With just a few months of schooling, his reading was confined almost entirely to the Bible. He was an avid hunter, an expert horseman, and an able swimmer and diver.</w:t>
      </w:r>
    </w:p>
    <w:p w:rsidR="00785BA6" w:rsidRDefault="00785BA6" w:rsidP="00785BA6">
      <w:pPr>
        <w:widowControl w:val="0"/>
        <w:autoSpaceDE w:val="0"/>
        <w:autoSpaceDN w:val="0"/>
        <w:adjustRightInd w:val="0"/>
        <w:spacing w:after="0" w:line="240" w:lineRule="auto"/>
        <w:rPr>
          <w:rFonts w:ascii="Arial" w:hAnsi="Arial" w:cs="Arial"/>
          <w:sz w:val="20"/>
          <w:szCs w:val="20"/>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Over his lifetime, Kruger repeatedly proved his courage and resourcefulness in numerous pitched military engagements. When he was 14 he fought in his first battle, a commando raid against </w:t>
      </w:r>
      <w:proofErr w:type="spellStart"/>
      <w:r>
        <w:rPr>
          <w:rFonts w:ascii="Arial" w:hAnsi="Arial" w:cs="Arial"/>
          <w:sz w:val="20"/>
          <w:szCs w:val="20"/>
        </w:rPr>
        <w:t>Matabele</w:t>
      </w:r>
      <w:proofErr w:type="spellEnd"/>
      <w:r>
        <w:rPr>
          <w:rFonts w:ascii="Arial" w:hAnsi="Arial" w:cs="Arial"/>
          <w:sz w:val="20"/>
          <w:szCs w:val="20"/>
        </w:rPr>
        <w:t xml:space="preserve"> regiments, and also shot his first lion. While in his twenties he took part in two major battles against native black forces.</w:t>
      </w:r>
    </w:p>
    <w:p w:rsidR="00785BA6" w:rsidRDefault="00785BA6" w:rsidP="00785BA6">
      <w:pPr>
        <w:widowControl w:val="0"/>
        <w:autoSpaceDE w:val="0"/>
        <w:autoSpaceDN w:val="0"/>
        <w:adjustRightInd w:val="0"/>
        <w:spacing w:after="0" w:line="240" w:lineRule="auto"/>
        <w:rPr>
          <w:rFonts w:ascii="Arial" w:hAnsi="Arial" w:cs="Arial"/>
          <w:sz w:val="20"/>
          <w:szCs w:val="20"/>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Four times he was elected President of the Transvaal republic. His courage, honesty and devotion helped greatly to sustain the morale of his people during the hard years of conflict.     . . . </w:t>
      </w: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 masterful 1979 study, The Boer War, British historian Thomas </w:t>
      </w:r>
      <w:proofErr w:type="spellStart"/>
      <w:r>
        <w:rPr>
          <w:rFonts w:ascii="Arial" w:hAnsi="Arial" w:cs="Arial"/>
          <w:sz w:val="20"/>
          <w:szCs w:val="20"/>
        </w:rPr>
        <w:t>Pakenham</w:t>
      </w:r>
      <w:proofErr w:type="spellEnd"/>
      <w:r>
        <w:rPr>
          <w:rFonts w:ascii="Arial" w:hAnsi="Arial" w:cs="Arial"/>
          <w:sz w:val="20"/>
          <w:szCs w:val="20"/>
        </w:rPr>
        <w:t xml:space="preserve"> revealed previously unknown details about the conspiracy of British colonial officials and Jewish financiers to plunge South Africa into war. The men who flocked to South Africa in search of wealth included Cecil Rhodes, the renowned English capitalist and imperial visionary, and a collection of ambitious Jews who, together with him, were to play a decisive role in fomenting the Boer war.     . . .</w:t>
      </w: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Although it proved a fiasco, the Jameson raid convinced the Boers that the British were determined, even at the cost of human lives, to rob them of their hard-won freedom. The blood of those who died in the abortive raid also figuratively baptized the alliance of Jewish finance and British imperialism.     . . .    </w:t>
      </w: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independence of a Boer republic, bursting with gold and bristling with imported rifles, threatened Britain's status as a "paramount" power. British </w:t>
      </w:r>
      <w:proofErr w:type="spellStart"/>
      <w:r>
        <w:rPr>
          <w:rFonts w:ascii="Arial" w:hAnsi="Arial" w:cs="Arial"/>
          <w:sz w:val="20"/>
          <w:szCs w:val="20"/>
        </w:rPr>
        <w:t>paramountcy</w:t>
      </w:r>
      <w:proofErr w:type="spellEnd"/>
      <w:r>
        <w:rPr>
          <w:rFonts w:ascii="Arial" w:hAnsi="Arial" w:cs="Arial"/>
          <w:sz w:val="20"/>
          <w:szCs w:val="20"/>
        </w:rPr>
        <w:t xml:space="preserve"> (alias supremacy) was not a concept in international law. But most of the British thought it made practical sense ... Boer independence seemed worse than absurd; it was dangerous for world peace    . . .   Most of Britain's leading newspapers pushed for war. This was especially true of the Jewish-owned or Jewish-controlled press  . . .</w:t>
      </w: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Kruger and his government issued an ultimatum on October 9, 1899. Tantamount to a declaration of war, it demanded the withdrawal of British forces and the arbitration of all points of disagreement. Two days later, after Britain had let the ultimatum expire, the war was on.   . . .</w:t>
      </w: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Boer, neither completely civilian nor completely a soldier, alternating between tending his farm and fighting the British, lightly armed with an accurate repeating rifle, mobile, able to live for long periods on strips of dried meat and a little water, drawing on the hidden support of his countrymen, unafraid to flee when the battle was not in his favor, choosing his ground and his time for attack, was more than a match for any regular army, no matter what his strength.</w:t>
      </w:r>
    </w:p>
    <w:p w:rsidR="00785BA6" w:rsidRDefault="00785BA6" w:rsidP="00785BA6">
      <w:pPr>
        <w:widowControl w:val="0"/>
        <w:autoSpaceDE w:val="0"/>
        <w:autoSpaceDN w:val="0"/>
        <w:adjustRightInd w:val="0"/>
        <w:spacing w:after="0" w:line="240" w:lineRule="auto"/>
        <w:rPr>
          <w:rFonts w:ascii="Arial" w:hAnsi="Arial" w:cs="Arial"/>
          <w:sz w:val="20"/>
          <w:szCs w:val="20"/>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r>
      <w:proofErr w:type="gramStart"/>
      <w:r>
        <w:rPr>
          <w:rFonts w:ascii="Arial" w:hAnsi="Arial" w:cs="Arial"/>
          <w:sz w:val="20"/>
          <w:szCs w:val="20"/>
        </w:rPr>
        <w:t>Boers</w:t>
      </w:r>
      <w:proofErr w:type="gramEnd"/>
      <w:r>
        <w:rPr>
          <w:rFonts w:ascii="Arial" w:hAnsi="Arial" w:cs="Arial"/>
          <w:sz w:val="20"/>
          <w:szCs w:val="20"/>
        </w:rPr>
        <w:t xml:space="preserve"> fighters were also chivalrous in combat. A few years after the end of the war, when passions had cooled somewhat, the London Times' history of the war conceded:  In the moment of their triumph the Boers behaved with the same unaffected kindheartedness ... which they displayed after most of their victories. Although exultant they were not insulting. They fetched water and blankets for the wounded and treated prisoners with every consideration.   . . .</w:t>
      </w: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numerically superior British forces soon gained the upper hand. But even the capture of their main towns and rail lines did not bring the Boers to capitulate. Boer "commandos," outnumbered about four to one but supported by the people, launched a guerilla campaign against the invaders. Striking without warning, they kept the enemy from totally subjugating the land and its people.    . . .</w:t>
      </w: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John Dillon, an Irish nationalist Member of Parliament, spoke out against the British policy of shooting Boer prisoners of war.    . . .   </w:t>
      </w: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this war, as in so many others, propagandists churned out a stream of malicious lies to generate popular backing for the aggression and killing. British newspapers, churchmen and war correspondents invented hundreds of fake atrocity stories that portrayed the Boers as treacherous and arrogant brutes. These included numerous shocking claims alleging that Boer soldiers massacred pro-British civilians, that Boer civilians murdered British soldiers, and that Boers executed fellow-Boers who wanted to surrender. "There was virtually no limit to such invention," historian Phillip </w:t>
      </w:r>
      <w:proofErr w:type="spellStart"/>
      <w:r>
        <w:rPr>
          <w:rFonts w:ascii="Arial" w:hAnsi="Arial" w:cs="Arial"/>
          <w:sz w:val="20"/>
          <w:szCs w:val="20"/>
        </w:rPr>
        <w:t>Knightley</w:t>
      </w:r>
      <w:proofErr w:type="spellEnd"/>
      <w:r>
        <w:rPr>
          <w:rFonts w:ascii="Arial" w:hAnsi="Arial" w:cs="Arial"/>
          <w:sz w:val="20"/>
          <w:szCs w:val="20"/>
        </w:rPr>
        <w:t xml:space="preserve"> has noted.    . . .</w:t>
      </w: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of the most influential campaigners against the "Jew-imperialist design" in South Africa was John A. Hobson (1858-1940), a prominent journalist and economist.  In 1899 the Manchester Guardian sent him to South Africa to report first-hand for its readers on the situation there. During his three month investigation, Hobson became convinced that a small group of Jewish "</w:t>
      </w:r>
      <w:proofErr w:type="spellStart"/>
      <w:r>
        <w:rPr>
          <w:rFonts w:ascii="Arial" w:hAnsi="Arial" w:cs="Arial"/>
          <w:sz w:val="20"/>
          <w:szCs w:val="20"/>
        </w:rPr>
        <w:t>Randlords</w:t>
      </w:r>
      <w:proofErr w:type="spellEnd"/>
      <w:r>
        <w:rPr>
          <w:rFonts w:ascii="Arial" w:hAnsi="Arial" w:cs="Arial"/>
          <w:sz w:val="20"/>
          <w:szCs w:val="20"/>
        </w:rPr>
        <w:t xml:space="preserve">" was essentially responsible for the strife and conflict.   . . .  </w:t>
      </w: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Anti-imperialist and working-class circles acclaimed Hobson's widely read work. Commenting on it, the weekly </w:t>
      </w:r>
      <w:proofErr w:type="spellStart"/>
      <w:r>
        <w:rPr>
          <w:rFonts w:ascii="Arial" w:hAnsi="Arial" w:cs="Arial"/>
          <w:sz w:val="20"/>
          <w:szCs w:val="20"/>
        </w:rPr>
        <w:t>Labour</w:t>
      </w:r>
      <w:proofErr w:type="spellEnd"/>
      <w:r>
        <w:rPr>
          <w:rFonts w:ascii="Arial" w:hAnsi="Arial" w:cs="Arial"/>
          <w:sz w:val="20"/>
          <w:szCs w:val="20"/>
        </w:rPr>
        <w:t xml:space="preserve"> Leader, semi-official organ of the Independent </w:t>
      </w:r>
      <w:proofErr w:type="spellStart"/>
      <w:r>
        <w:rPr>
          <w:rFonts w:ascii="Arial" w:hAnsi="Arial" w:cs="Arial"/>
          <w:sz w:val="20"/>
          <w:szCs w:val="20"/>
        </w:rPr>
        <w:t>Labour</w:t>
      </w:r>
      <w:proofErr w:type="spellEnd"/>
      <w:r>
        <w:rPr>
          <w:rFonts w:ascii="Arial" w:hAnsi="Arial" w:cs="Arial"/>
          <w:sz w:val="20"/>
          <w:szCs w:val="20"/>
        </w:rPr>
        <w:t xml:space="preserve"> Party, noted: "Modern imperialism is really run by half a dozen financial houses, many of them Jewish, to whom politics is a counter in the game of buying and selling securities.”   In a January 1900 essay, </w:t>
      </w:r>
      <w:proofErr w:type="spellStart"/>
      <w:r>
        <w:rPr>
          <w:rFonts w:ascii="Arial" w:hAnsi="Arial" w:cs="Arial"/>
          <w:sz w:val="20"/>
          <w:szCs w:val="20"/>
        </w:rPr>
        <w:t>Labour</w:t>
      </w:r>
      <w:proofErr w:type="spellEnd"/>
      <w:r>
        <w:rPr>
          <w:rFonts w:ascii="Arial" w:hAnsi="Arial" w:cs="Arial"/>
          <w:sz w:val="20"/>
          <w:szCs w:val="20"/>
        </w:rPr>
        <w:t xml:space="preserve"> Leader editor (and MP) J. </w:t>
      </w:r>
      <w:proofErr w:type="spellStart"/>
      <w:r>
        <w:rPr>
          <w:rFonts w:ascii="Arial" w:hAnsi="Arial" w:cs="Arial"/>
          <w:sz w:val="20"/>
          <w:szCs w:val="20"/>
        </w:rPr>
        <w:t>Keir</w:t>
      </w:r>
      <w:proofErr w:type="spellEnd"/>
      <w:r>
        <w:rPr>
          <w:rFonts w:ascii="Arial" w:hAnsi="Arial" w:cs="Arial"/>
          <w:sz w:val="20"/>
          <w:szCs w:val="20"/>
        </w:rPr>
        <w:t xml:space="preserve"> </w:t>
      </w:r>
      <w:proofErr w:type="spellStart"/>
      <w:r>
        <w:rPr>
          <w:rFonts w:ascii="Arial" w:hAnsi="Arial" w:cs="Arial"/>
          <w:sz w:val="20"/>
          <w:szCs w:val="20"/>
        </w:rPr>
        <w:t>Hardie</w:t>
      </w:r>
      <w:proofErr w:type="spellEnd"/>
      <w:r>
        <w:rPr>
          <w:rFonts w:ascii="Arial" w:hAnsi="Arial" w:cs="Arial"/>
          <w:sz w:val="20"/>
          <w:szCs w:val="20"/>
        </w:rPr>
        <w:t xml:space="preserve"> told readers:  “The war is a capitalist' war, begotten by capitalists' money, lied into being by a perjured mercenary capitalist press, and fathered by unscrupulous politicians, themselves the merest tools of the capitalists ... As Socialists, our sympathies are bound to be with the Boers. Their Republican form of Government bespeaks freedom, and is thus hateful to tyrants ... “   . . .</w:t>
      </w: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16"/>
          <w:szCs w:val="16"/>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number of Boer women and children who perished in the concentration camps was four times as large as the number of Boer fighting men who died (of all causes) during the war. In fact, more children under the age of 16 perished in the British camps than men were killed in action on both sides.</w:t>
      </w:r>
    </w:p>
    <w:p w:rsidR="00785BA6" w:rsidRDefault="00785BA6" w:rsidP="00785BA6">
      <w:pPr>
        <w:widowControl w:val="0"/>
        <w:autoSpaceDE w:val="0"/>
        <w:autoSpaceDN w:val="0"/>
        <w:adjustRightInd w:val="0"/>
        <w:spacing w:after="0" w:line="240" w:lineRule="auto"/>
        <w:rPr>
          <w:rFonts w:ascii="Arial" w:hAnsi="Arial" w:cs="Arial"/>
          <w:sz w:val="20"/>
          <w:szCs w:val="20"/>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boundless greed of the Jewish "gold bugs" coincided with the imperialistic aims of British Colonial Secretary Joseph Chamberlain, the dreams of gold and diamond baron Cecil Rhodes, and the political ambitions of Alfred Milner. On the altar of their avarice and ambition, they sacrificed the lives of some 30,000 people who wanted only to live in freedom, as well as 22,000 young men of Britain and her dominions.</w:t>
      </w:r>
    </w:p>
    <w:p w:rsidR="00785BA6" w:rsidRDefault="00785BA6" w:rsidP="00785BA6">
      <w:pPr>
        <w:widowControl w:val="0"/>
        <w:autoSpaceDE w:val="0"/>
        <w:autoSpaceDN w:val="0"/>
        <w:adjustRightInd w:val="0"/>
        <w:spacing w:after="0" w:line="240" w:lineRule="auto"/>
        <w:rPr>
          <w:rFonts w:ascii="Arial" w:hAnsi="Arial" w:cs="Arial"/>
          <w:sz w:val="20"/>
          <w:szCs w:val="20"/>
        </w:rPr>
      </w:pPr>
    </w:p>
    <w:p w:rsidR="00785BA6" w:rsidRPr="00785BA6" w:rsidRDefault="00785BA6" w:rsidP="00785BA6">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At its core, Britain's leaders were willing to sacrifice the lives of many of her own sons, and to kill men, women and children in a far-away continent, to add to the wealth and power of an already immensely wealthy and powerful worldwide empire. Few wars during the past one hundred years were as avoidable, or as patently crass in motivation as was the South African War of 1899-1902.</w:t>
      </w:r>
    </w:p>
    <w:p w:rsidR="00785BA6" w:rsidRPr="00785BA6" w:rsidRDefault="00785BA6" w:rsidP="00785BA6">
      <w:pPr>
        <w:widowControl w:val="0"/>
        <w:autoSpaceDE w:val="0"/>
        <w:autoSpaceDN w:val="0"/>
        <w:adjustRightInd w:val="0"/>
        <w:spacing w:after="0" w:line="240" w:lineRule="auto"/>
        <w:rPr>
          <w:rFonts w:ascii="Arial" w:hAnsi="Arial" w:cs="Arial"/>
          <w:sz w:val="8"/>
          <w:szCs w:val="8"/>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http://www.ihr.org/jhr/v18/v18n3p14_Weber.html</w:t>
      </w: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While Israel Kills and Maims ... The Outrage at Helen Thomas</w:t>
      </w: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Alison Weir   -    Counter Punch   -   June 9, 2010</w:t>
      </w:r>
    </w:p>
    <w:p w:rsidR="00785BA6" w:rsidRDefault="00785BA6" w:rsidP="00785BA6">
      <w:pPr>
        <w:widowControl w:val="0"/>
        <w:autoSpaceDE w:val="0"/>
        <w:autoSpaceDN w:val="0"/>
        <w:adjustRightInd w:val="0"/>
        <w:spacing w:after="0" w:line="240" w:lineRule="auto"/>
        <w:rPr>
          <w:rFonts w:ascii="Times New Roman" w:hAnsi="Times New Roman"/>
          <w:sz w:val="20"/>
          <w:szCs w:val="20"/>
        </w:rPr>
      </w:pPr>
    </w:p>
    <w:p w:rsidR="00785BA6" w:rsidRDefault="00785BA6" w:rsidP="00785BA6">
      <w:pPr>
        <w:widowControl w:val="0"/>
        <w:autoSpaceDE w:val="0"/>
        <w:autoSpaceDN w:val="0"/>
        <w:adjustRightInd w:val="0"/>
        <w:spacing w:after="0" w:line="240" w:lineRule="auto"/>
        <w:rPr>
          <w:rFonts w:ascii="Times New Roman" w:hAnsi="Times New Roman"/>
          <w:sz w:val="20"/>
          <w:szCs w:val="20"/>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May 31st Israeli commandos killed at least nine unarmed volunteers attempting to take humanitarian supplies to Gaza. According to eyewitness reports and forensic evidence, many of these aid volunteers were shot at close range, including a 19-year-old American citizen killed by four bullets to the head and one to the chest fired from 18 inches away.</w:t>
      </w:r>
    </w:p>
    <w:p w:rsidR="00785BA6" w:rsidRDefault="00785BA6" w:rsidP="00785BA6">
      <w:pPr>
        <w:widowControl w:val="0"/>
        <w:autoSpaceDE w:val="0"/>
        <w:autoSpaceDN w:val="0"/>
        <w:adjustRightInd w:val="0"/>
        <w:spacing w:after="0" w:line="240" w:lineRule="auto"/>
        <w:rPr>
          <w:rFonts w:ascii="Arial" w:hAnsi="Arial" w:cs="Arial"/>
          <w:sz w:val="20"/>
          <w:szCs w:val="20"/>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Israel immediately imprisoned eyewitnesses and hundreds of other aid participants, confiscated their cameras, laptops, and other possessions, and prevented them from speaking to the press for days. Among the incarcerated were decorated U.S. veterans and an 80-year-old former ambassador who had been deputy director of Reagan's Cabinet Task Force on Terrorism.</w:t>
      </w:r>
    </w:p>
    <w:p w:rsidR="00785BA6" w:rsidRDefault="00785BA6" w:rsidP="00785BA6">
      <w:pPr>
        <w:widowControl w:val="0"/>
        <w:autoSpaceDE w:val="0"/>
        <w:autoSpaceDN w:val="0"/>
        <w:adjustRightInd w:val="0"/>
        <w:spacing w:after="0" w:line="240" w:lineRule="auto"/>
        <w:rPr>
          <w:rFonts w:ascii="Arial" w:hAnsi="Arial" w:cs="Arial"/>
          <w:sz w:val="20"/>
          <w:szCs w:val="20"/>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they finally emerged and were able to tell their stories, many described horrific scenes of Israeli commandos shooting people in the head, of those tending the injured being shot in the stomach, of people bleeding to death while flotilla participants waved white flags and pled for help.</w:t>
      </w:r>
    </w:p>
    <w:p w:rsidR="00785BA6" w:rsidRDefault="00785BA6" w:rsidP="00785BA6">
      <w:pPr>
        <w:widowControl w:val="0"/>
        <w:autoSpaceDE w:val="0"/>
        <w:autoSpaceDN w:val="0"/>
        <w:adjustRightInd w:val="0"/>
        <w:spacing w:after="0" w:line="240" w:lineRule="auto"/>
        <w:rPr>
          <w:rFonts w:ascii="Arial" w:hAnsi="Arial" w:cs="Arial"/>
          <w:sz w:val="20"/>
          <w:szCs w:val="20"/>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also described being beaten brutally by Israeli forces, again and again - including those on ships that, in the U.S. media's judgment, experienced "no violence." A 64-year-old piano tuner from California, Paul </w:t>
      </w:r>
      <w:proofErr w:type="spellStart"/>
      <w:r>
        <w:rPr>
          <w:rFonts w:ascii="Arial" w:hAnsi="Arial" w:cs="Arial"/>
          <w:sz w:val="20"/>
          <w:szCs w:val="20"/>
        </w:rPr>
        <w:t>Larudee</w:t>
      </w:r>
      <w:proofErr w:type="spellEnd"/>
      <w:r>
        <w:rPr>
          <w:rFonts w:ascii="Arial" w:hAnsi="Arial" w:cs="Arial"/>
          <w:sz w:val="20"/>
          <w:szCs w:val="20"/>
        </w:rPr>
        <w:t xml:space="preserve">, described hundreds of Israeli commandos boarding his ship. When he refused to cooperate with them, soldiers then beat him numerous times both on board the ship and after he was imprisoned on land. Eventually he was taken by ambulance to an Israeli hospital. He wasn't treated, however, and </w:t>
      </w:r>
      <w:proofErr w:type="spellStart"/>
      <w:r>
        <w:rPr>
          <w:rFonts w:ascii="Arial" w:hAnsi="Arial" w:cs="Arial"/>
          <w:sz w:val="20"/>
          <w:szCs w:val="20"/>
        </w:rPr>
        <w:t>Larudee</w:t>
      </w:r>
      <w:proofErr w:type="spellEnd"/>
      <w:r>
        <w:rPr>
          <w:rFonts w:ascii="Arial" w:hAnsi="Arial" w:cs="Arial"/>
          <w:sz w:val="20"/>
          <w:szCs w:val="20"/>
        </w:rPr>
        <w:t xml:space="preserve"> believes he was taken there because Israel didn't want media to see his black eye, </w:t>
      </w:r>
      <w:proofErr w:type="spellStart"/>
      <w:r>
        <w:rPr>
          <w:rFonts w:ascii="Arial" w:hAnsi="Arial" w:cs="Arial"/>
          <w:sz w:val="20"/>
          <w:szCs w:val="20"/>
        </w:rPr>
        <w:t>pronated</w:t>
      </w:r>
      <w:proofErr w:type="spellEnd"/>
      <w:r>
        <w:rPr>
          <w:rFonts w:ascii="Arial" w:hAnsi="Arial" w:cs="Arial"/>
          <w:sz w:val="20"/>
          <w:szCs w:val="20"/>
        </w:rPr>
        <w:t xml:space="preserve"> joints, bruised jaw and body contusions.</w:t>
      </w:r>
    </w:p>
    <w:p w:rsidR="00785BA6" w:rsidRDefault="00785BA6" w:rsidP="00785BA6">
      <w:pPr>
        <w:widowControl w:val="0"/>
        <w:autoSpaceDE w:val="0"/>
        <w:autoSpaceDN w:val="0"/>
        <w:adjustRightInd w:val="0"/>
        <w:spacing w:after="0" w:line="240" w:lineRule="auto"/>
        <w:rPr>
          <w:rFonts w:ascii="Arial" w:hAnsi="Arial" w:cs="Arial"/>
          <w:sz w:val="20"/>
          <w:szCs w:val="20"/>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Marine veteran Ken O'Keefe described similar beatings while in Israeli custody. In his case, the public was able to see his bloodied, battered face in video clips and still images - but only on the Internet, since American mainstream media failed to report on his press conference or to publish the many still photos of his injuries. </w:t>
      </w:r>
    </w:p>
    <w:p w:rsidR="00785BA6" w:rsidRDefault="00785BA6" w:rsidP="00785BA6">
      <w:pPr>
        <w:widowControl w:val="0"/>
        <w:autoSpaceDE w:val="0"/>
        <w:autoSpaceDN w:val="0"/>
        <w:adjustRightInd w:val="0"/>
        <w:spacing w:after="0" w:line="240" w:lineRule="auto"/>
        <w:rPr>
          <w:rFonts w:ascii="Arial" w:hAnsi="Arial" w:cs="Arial"/>
          <w:sz w:val="20"/>
          <w:szCs w:val="20"/>
        </w:rPr>
      </w:pPr>
    </w:p>
    <w:p w:rsidR="00785BA6" w:rsidRDefault="00785BA6" w:rsidP="00785B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Other gruesome photos available to the American public only on the Internet are of Emily </w:t>
      </w:r>
      <w:proofErr w:type="spellStart"/>
      <w:r>
        <w:rPr>
          <w:rFonts w:ascii="Arial" w:hAnsi="Arial" w:cs="Arial"/>
          <w:sz w:val="20"/>
          <w:szCs w:val="20"/>
        </w:rPr>
        <w:t>Henochowicz</w:t>
      </w:r>
      <w:proofErr w:type="spellEnd"/>
      <w:r>
        <w:rPr>
          <w:rFonts w:ascii="Arial" w:hAnsi="Arial" w:cs="Arial"/>
          <w:sz w:val="20"/>
          <w:szCs w:val="20"/>
        </w:rPr>
        <w:t xml:space="preserve">, a 21-year-old American student whose eye and eye socket were recently shattered by Israeli forces. She has since had her eyeball removed, three metal plates inserted in her face, and her jaw wired shut. </w:t>
      </w:r>
      <w:proofErr w:type="spellStart"/>
      <w:r>
        <w:rPr>
          <w:rFonts w:ascii="Arial" w:hAnsi="Arial" w:cs="Arial"/>
          <w:sz w:val="20"/>
          <w:szCs w:val="20"/>
        </w:rPr>
        <w:t>Henochowicz</w:t>
      </w:r>
      <w:proofErr w:type="spellEnd"/>
      <w:r>
        <w:rPr>
          <w:rFonts w:ascii="Arial" w:hAnsi="Arial" w:cs="Arial"/>
          <w:sz w:val="20"/>
          <w:szCs w:val="20"/>
        </w:rPr>
        <w:t xml:space="preserve"> was not on the flotilla; she was taking part in a nonviolent demonstration against the Israeli assault when an Israeli soldier shot a high-velocity teargas canister into her face.</w:t>
      </w:r>
    </w:p>
    <w:p w:rsidR="00785BA6" w:rsidRDefault="00785BA6" w:rsidP="00785BA6">
      <w:pPr>
        <w:widowControl w:val="0"/>
        <w:autoSpaceDE w:val="0"/>
        <w:autoSpaceDN w:val="0"/>
        <w:adjustRightInd w:val="0"/>
        <w:spacing w:after="0" w:line="240" w:lineRule="auto"/>
        <w:rPr>
          <w:rFonts w:ascii="Arial" w:hAnsi="Arial" w:cs="Arial"/>
          <w:sz w:val="20"/>
          <w:szCs w:val="20"/>
        </w:rPr>
      </w:pPr>
    </w:p>
    <w:p w:rsidR="00785BA6" w:rsidRDefault="00785BA6" w:rsidP="00785BA6">
      <w:pPr>
        <w:widowControl w:val="0"/>
        <w:autoSpaceDE w:val="0"/>
        <w:autoSpaceDN w:val="0"/>
        <w:adjustRightInd w:val="0"/>
        <w:spacing w:after="0" w:line="240" w:lineRule="auto"/>
        <w:rPr>
          <w:rFonts w:ascii="Times New Roman" w:hAnsi="Times New Roman"/>
          <w:sz w:val="20"/>
          <w:szCs w:val="20"/>
        </w:rPr>
      </w:pPr>
      <w:r>
        <w:rPr>
          <w:rFonts w:ascii="Arial" w:hAnsi="Arial" w:cs="Arial"/>
          <w:sz w:val="20"/>
          <w:szCs w:val="20"/>
        </w:rPr>
        <w:tab/>
        <w:t xml:space="preserve">A Swedish citizen standing with </w:t>
      </w:r>
      <w:proofErr w:type="spellStart"/>
      <w:r>
        <w:rPr>
          <w:rFonts w:ascii="Arial" w:hAnsi="Arial" w:cs="Arial"/>
          <w:sz w:val="20"/>
          <w:szCs w:val="20"/>
        </w:rPr>
        <w:t>Henochowicz</w:t>
      </w:r>
      <w:proofErr w:type="spellEnd"/>
      <w:r>
        <w:rPr>
          <w:rFonts w:ascii="Arial" w:hAnsi="Arial" w:cs="Arial"/>
          <w:sz w:val="20"/>
          <w:szCs w:val="20"/>
        </w:rPr>
        <w:t xml:space="preserve"> said, "They clearly saw us. They clearly saw that we were internationals and it really looked as though they were trying to hit us. They fired many canisters at us in rapid succession. One landed on either side of Emily, </w:t>
      </w:r>
      <w:proofErr w:type="gramStart"/>
      <w:r>
        <w:rPr>
          <w:rFonts w:ascii="Arial" w:hAnsi="Arial" w:cs="Arial"/>
          <w:sz w:val="20"/>
          <w:szCs w:val="20"/>
        </w:rPr>
        <w:t>then</w:t>
      </w:r>
      <w:proofErr w:type="gramEnd"/>
      <w:r>
        <w:rPr>
          <w:rFonts w:ascii="Arial" w:hAnsi="Arial" w:cs="Arial"/>
          <w:sz w:val="20"/>
          <w:szCs w:val="20"/>
        </w:rPr>
        <w:t xml:space="preserve"> the third one hit her in the face." </w:t>
      </w:r>
      <w:proofErr w:type="spellStart"/>
      <w:r>
        <w:rPr>
          <w:rFonts w:ascii="Arial" w:hAnsi="Arial" w:cs="Arial"/>
          <w:sz w:val="20"/>
          <w:szCs w:val="20"/>
        </w:rPr>
        <w:t>Henochowicz</w:t>
      </w:r>
      <w:proofErr w:type="spellEnd"/>
      <w:r>
        <w:rPr>
          <w:rFonts w:ascii="Arial" w:hAnsi="Arial" w:cs="Arial"/>
          <w:sz w:val="20"/>
          <w:szCs w:val="20"/>
        </w:rPr>
        <w:t xml:space="preserve"> is not the first to have been shot by such a canister.</w:t>
      </w:r>
      <w:r>
        <w:rPr>
          <w:rFonts w:ascii="Times New Roman" w:hAnsi="Times New Roman"/>
          <w:sz w:val="24"/>
          <w:szCs w:val="24"/>
        </w:rPr>
        <w:t xml:space="preserve"> </w:t>
      </w:r>
      <w:r>
        <w:rPr>
          <w:rFonts w:ascii="Times New Roman" w:hAnsi="Times New Roman"/>
          <w:sz w:val="20"/>
          <w:szCs w:val="20"/>
        </w:rPr>
        <w:t xml:space="preserve">  . . .</w:t>
      </w:r>
    </w:p>
    <w:p w:rsidR="00785BA6" w:rsidRDefault="00785BA6" w:rsidP="00785BA6">
      <w:pPr>
        <w:widowControl w:val="0"/>
        <w:autoSpaceDE w:val="0"/>
        <w:autoSpaceDN w:val="0"/>
        <w:adjustRightInd w:val="0"/>
        <w:spacing w:after="0" w:line="240" w:lineRule="auto"/>
        <w:rPr>
          <w:rFonts w:ascii="Times New Roman" w:hAnsi="Times New Roman"/>
          <w:sz w:val="12"/>
          <w:szCs w:val="12"/>
        </w:rPr>
      </w:pPr>
    </w:p>
    <w:p w:rsidR="00785BA6" w:rsidRDefault="00785BA6" w:rsidP="00785BA6">
      <w:pPr>
        <w:widowControl w:val="0"/>
        <w:autoSpaceDE w:val="0"/>
        <w:autoSpaceDN w:val="0"/>
        <w:adjustRightInd w:val="0"/>
        <w:spacing w:after="0" w:line="240" w:lineRule="auto"/>
        <w:rPr>
          <w:rFonts w:ascii="Times New Roman" w:hAnsi="Times New Roman"/>
          <w:sz w:val="40"/>
          <w:szCs w:val="40"/>
        </w:rPr>
      </w:pPr>
      <w:r>
        <w:rPr>
          <w:rFonts w:ascii="Times New Roman" w:hAnsi="Times New Roman"/>
          <w:sz w:val="20"/>
          <w:szCs w:val="20"/>
        </w:rPr>
        <w:tab/>
        <w:t>---http://seattle.indymedia.org/forums/view-postlist/forum-364/topic-364-while-israel-kills-and-maims--the-outrage-at-helen-thomas</w:t>
      </w:r>
    </w:p>
    <w:p w:rsidR="00785BA6" w:rsidRDefault="00785BA6" w:rsidP="00785BA6">
      <w:pPr>
        <w:widowControl w:val="0"/>
        <w:autoSpaceDE w:val="0"/>
        <w:autoSpaceDN w:val="0"/>
        <w:adjustRightInd w:val="0"/>
        <w:spacing w:after="0" w:line="240" w:lineRule="auto"/>
        <w:rPr>
          <w:rFonts w:ascii="Times New Roman" w:hAnsi="Times New Roman"/>
          <w:sz w:val="8"/>
          <w:szCs w:val="8"/>
        </w:rPr>
      </w:pPr>
    </w:p>
    <w:p w:rsidR="00785BA6" w:rsidRDefault="00785BA6" w:rsidP="00785BA6">
      <w:pPr>
        <w:widowControl w:val="0"/>
        <w:autoSpaceDE w:val="0"/>
        <w:autoSpaceDN w:val="0"/>
        <w:adjustRightInd w:val="0"/>
        <w:spacing w:after="0" w:line="240" w:lineRule="auto"/>
        <w:rPr>
          <w:rFonts w:ascii="Times New Roman" w:hAnsi="Times New Roman"/>
          <w:sz w:val="40"/>
          <w:szCs w:val="40"/>
        </w:rPr>
      </w:pPr>
      <w:r>
        <w:rPr>
          <w:rFonts w:ascii="Times New Roman" w:hAnsi="Times New Roman"/>
          <w:sz w:val="20"/>
          <w:szCs w:val="20"/>
        </w:rPr>
        <w:tab/>
        <w:t>--- http://www.counterpunch.org/weir06092010.html</w:t>
      </w:r>
    </w:p>
    <w:p w:rsidR="00785BA6" w:rsidRDefault="00785BA6" w:rsidP="00785BA6">
      <w:pPr>
        <w:widowControl w:val="0"/>
        <w:autoSpaceDE w:val="0"/>
        <w:autoSpaceDN w:val="0"/>
        <w:adjustRightInd w:val="0"/>
        <w:spacing w:after="0" w:line="240" w:lineRule="auto"/>
        <w:rPr>
          <w:rFonts w:ascii="Times New Roman" w:hAnsi="Times New Roman"/>
          <w:sz w:val="20"/>
          <w:szCs w:val="20"/>
        </w:rPr>
      </w:pPr>
    </w:p>
    <w:p w:rsidR="000C4043" w:rsidRDefault="000C4043" w:rsidP="00785BA6">
      <w:pPr>
        <w:widowControl w:val="0"/>
        <w:autoSpaceDE w:val="0"/>
        <w:autoSpaceDN w:val="0"/>
        <w:adjustRightInd w:val="0"/>
        <w:spacing w:after="0" w:line="240" w:lineRule="auto"/>
        <w:rPr>
          <w:rFonts w:ascii="Times New Roman" w:hAnsi="Times New Roman"/>
          <w:sz w:val="20"/>
          <w:szCs w:val="20"/>
        </w:rPr>
      </w:pPr>
    </w:p>
    <w:p w:rsidR="000C4043" w:rsidRDefault="000C4043" w:rsidP="00785BA6">
      <w:pPr>
        <w:widowControl w:val="0"/>
        <w:autoSpaceDE w:val="0"/>
        <w:autoSpaceDN w:val="0"/>
        <w:adjustRightInd w:val="0"/>
        <w:spacing w:after="0" w:line="240" w:lineRule="auto"/>
        <w:rPr>
          <w:rFonts w:ascii="Times New Roman" w:hAnsi="Times New Roman"/>
          <w:sz w:val="20"/>
          <w:szCs w:val="20"/>
        </w:rPr>
      </w:pPr>
    </w:p>
    <w:p w:rsidR="000C4043" w:rsidRDefault="000C4043" w:rsidP="00785BA6">
      <w:pPr>
        <w:widowControl w:val="0"/>
        <w:autoSpaceDE w:val="0"/>
        <w:autoSpaceDN w:val="0"/>
        <w:adjustRightInd w:val="0"/>
        <w:spacing w:after="0" w:line="240" w:lineRule="auto"/>
        <w:rPr>
          <w:rFonts w:ascii="Times New Roman" w:hAnsi="Times New Roman"/>
          <w:sz w:val="20"/>
          <w:szCs w:val="20"/>
        </w:rPr>
      </w:pPr>
    </w:p>
    <w:p w:rsidR="000C4043" w:rsidRDefault="000C4043" w:rsidP="00785BA6">
      <w:pPr>
        <w:widowControl w:val="0"/>
        <w:autoSpaceDE w:val="0"/>
        <w:autoSpaceDN w:val="0"/>
        <w:adjustRightInd w:val="0"/>
        <w:spacing w:after="0" w:line="240" w:lineRule="auto"/>
        <w:rPr>
          <w:rFonts w:ascii="Times New Roman" w:hAnsi="Times New Roman"/>
          <w:sz w:val="20"/>
          <w:szCs w:val="20"/>
        </w:rPr>
      </w:pPr>
    </w:p>
    <w:p w:rsidR="000C4043" w:rsidRDefault="000C4043" w:rsidP="00785BA6">
      <w:pPr>
        <w:widowControl w:val="0"/>
        <w:autoSpaceDE w:val="0"/>
        <w:autoSpaceDN w:val="0"/>
        <w:adjustRightInd w:val="0"/>
        <w:spacing w:after="0" w:line="240" w:lineRule="auto"/>
        <w:rPr>
          <w:rFonts w:ascii="Times New Roman" w:hAnsi="Times New Roman"/>
          <w:sz w:val="20"/>
          <w:szCs w:val="20"/>
        </w:rPr>
      </w:pPr>
    </w:p>
    <w:p w:rsidR="000C4043" w:rsidRDefault="000C4043" w:rsidP="00785BA6">
      <w:pPr>
        <w:widowControl w:val="0"/>
        <w:autoSpaceDE w:val="0"/>
        <w:autoSpaceDN w:val="0"/>
        <w:adjustRightInd w:val="0"/>
        <w:spacing w:after="0" w:line="240" w:lineRule="auto"/>
        <w:rPr>
          <w:rFonts w:ascii="Times New Roman" w:hAnsi="Times New Roman"/>
          <w:sz w:val="20"/>
          <w:szCs w:val="20"/>
        </w:rPr>
      </w:pPr>
    </w:p>
    <w:p w:rsidR="000C4043" w:rsidRDefault="000C4043" w:rsidP="00785BA6">
      <w:pPr>
        <w:widowControl w:val="0"/>
        <w:autoSpaceDE w:val="0"/>
        <w:autoSpaceDN w:val="0"/>
        <w:adjustRightInd w:val="0"/>
        <w:spacing w:after="0" w:line="240" w:lineRule="auto"/>
        <w:rPr>
          <w:rFonts w:ascii="Times New Roman" w:hAnsi="Times New Roman"/>
          <w:sz w:val="20"/>
          <w:szCs w:val="20"/>
        </w:rPr>
      </w:pPr>
    </w:p>
    <w:p w:rsidR="000C4043" w:rsidRDefault="000C4043" w:rsidP="00785BA6">
      <w:pPr>
        <w:widowControl w:val="0"/>
        <w:autoSpaceDE w:val="0"/>
        <w:autoSpaceDN w:val="0"/>
        <w:adjustRightInd w:val="0"/>
        <w:spacing w:after="0" w:line="240" w:lineRule="auto"/>
        <w:rPr>
          <w:rFonts w:ascii="Times New Roman" w:hAnsi="Times New Roman"/>
          <w:sz w:val="20"/>
          <w:szCs w:val="20"/>
        </w:rPr>
      </w:pPr>
    </w:p>
    <w:p w:rsidR="000C4043" w:rsidRDefault="000C4043" w:rsidP="00785BA6">
      <w:pPr>
        <w:widowControl w:val="0"/>
        <w:autoSpaceDE w:val="0"/>
        <w:autoSpaceDN w:val="0"/>
        <w:adjustRightInd w:val="0"/>
        <w:spacing w:after="0" w:line="240" w:lineRule="auto"/>
        <w:rPr>
          <w:rFonts w:ascii="Times New Roman" w:hAnsi="Times New Roman"/>
          <w:sz w:val="20"/>
          <w:szCs w:val="20"/>
        </w:rPr>
      </w:pPr>
    </w:p>
    <w:p w:rsidR="000C4043" w:rsidRDefault="000C4043" w:rsidP="000C40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lastRenderedPageBreak/>
        <w:t xml:space="preserve">ISI in Comparison With CIA, RAW, </w:t>
      </w:r>
      <w:proofErr w:type="spellStart"/>
      <w:r>
        <w:rPr>
          <w:rFonts w:ascii="Times New Roman" w:hAnsi="Times New Roman"/>
          <w:sz w:val="28"/>
          <w:szCs w:val="28"/>
        </w:rPr>
        <w:t>Mossad</w:t>
      </w:r>
      <w:proofErr w:type="spellEnd"/>
    </w:p>
    <w:p w:rsidR="000C4043" w:rsidRDefault="000C4043" w:rsidP="000C40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June 20, 2010</w:t>
      </w:r>
    </w:p>
    <w:p w:rsidR="000C4043" w:rsidRDefault="000C4043" w:rsidP="000C4043">
      <w:pPr>
        <w:widowControl w:val="0"/>
        <w:autoSpaceDE w:val="0"/>
        <w:autoSpaceDN w:val="0"/>
        <w:adjustRightInd w:val="0"/>
        <w:spacing w:after="0" w:line="240" w:lineRule="auto"/>
        <w:rPr>
          <w:rFonts w:ascii="Arial" w:hAnsi="Arial" w:cs="Arial"/>
          <w:sz w:val="20"/>
          <w:szCs w:val="20"/>
        </w:rPr>
      </w:pPr>
    </w:p>
    <w:p w:rsidR="000C4043" w:rsidRDefault="000C4043" w:rsidP="000C4043">
      <w:pPr>
        <w:widowControl w:val="0"/>
        <w:autoSpaceDE w:val="0"/>
        <w:autoSpaceDN w:val="0"/>
        <w:adjustRightInd w:val="0"/>
        <w:spacing w:after="0" w:line="240" w:lineRule="auto"/>
        <w:rPr>
          <w:rFonts w:ascii="Arial" w:hAnsi="Arial" w:cs="Arial"/>
          <w:sz w:val="20"/>
          <w:szCs w:val="20"/>
        </w:rPr>
      </w:pPr>
    </w:p>
    <w:p w:rsidR="000C4043" w:rsidRDefault="000C4043" w:rsidP="000C404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recent allegations by [the] CIA, RAW and Afghanistan on ISI for its involvement in Afghanistan and supporting Taliban are based on false notions.     . . .   They are the main culprits who are playing havoc with the peace and stability of the world. International neutral observes should understand that ISI is highly professional and able intelligence agency. It has nothing to do with these types of malpractices.     . . .   The world community instead of blame game should support ISI, only then we can win against Extremism and Terrorism.     . . .</w:t>
      </w: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Pakistan shares long borders with two hostile neighbors Afghanistan and India. Both countries along with America and Israel have always played havoc with the safety and security of Pakistan.     . . .    All these threats are countered and eliminated by our Inter Services Intelligence (ISI); according to ex DG ISI General </w:t>
      </w:r>
      <w:proofErr w:type="spellStart"/>
      <w:r>
        <w:rPr>
          <w:rFonts w:ascii="Arial" w:hAnsi="Arial" w:cs="Arial"/>
          <w:sz w:val="20"/>
          <w:szCs w:val="20"/>
        </w:rPr>
        <w:t>Hameed</w:t>
      </w:r>
      <w:proofErr w:type="spellEnd"/>
      <w:r>
        <w:rPr>
          <w:rFonts w:ascii="Arial" w:hAnsi="Arial" w:cs="Arial"/>
          <w:sz w:val="20"/>
          <w:szCs w:val="20"/>
        </w:rPr>
        <w:t xml:space="preserve"> </w:t>
      </w:r>
      <w:proofErr w:type="spellStart"/>
      <w:r>
        <w:rPr>
          <w:rFonts w:ascii="Arial" w:hAnsi="Arial" w:cs="Arial"/>
          <w:sz w:val="20"/>
          <w:szCs w:val="20"/>
        </w:rPr>
        <w:t>Gul</w:t>
      </w:r>
      <w:proofErr w:type="spellEnd"/>
      <w:r>
        <w:rPr>
          <w:rFonts w:ascii="Arial" w:hAnsi="Arial" w:cs="Arial"/>
          <w:sz w:val="20"/>
          <w:szCs w:val="20"/>
        </w:rPr>
        <w:t xml:space="preserve"> and DG ISPR </w:t>
      </w:r>
      <w:proofErr w:type="spellStart"/>
      <w:r>
        <w:rPr>
          <w:rFonts w:ascii="Arial" w:hAnsi="Arial" w:cs="Arial"/>
          <w:sz w:val="20"/>
          <w:szCs w:val="20"/>
        </w:rPr>
        <w:t>Maj</w:t>
      </w:r>
      <w:proofErr w:type="spellEnd"/>
      <w:r>
        <w:rPr>
          <w:rFonts w:ascii="Arial" w:hAnsi="Arial" w:cs="Arial"/>
          <w:sz w:val="20"/>
          <w:szCs w:val="20"/>
        </w:rPr>
        <w:t xml:space="preserve"> Gen </w:t>
      </w:r>
      <w:proofErr w:type="spellStart"/>
      <w:r>
        <w:rPr>
          <w:rFonts w:ascii="Arial" w:hAnsi="Arial" w:cs="Arial"/>
          <w:sz w:val="20"/>
          <w:szCs w:val="20"/>
        </w:rPr>
        <w:t>Athar</w:t>
      </w:r>
      <w:proofErr w:type="spellEnd"/>
      <w:r>
        <w:rPr>
          <w:rFonts w:ascii="Arial" w:hAnsi="Arial" w:cs="Arial"/>
          <w:sz w:val="20"/>
          <w:szCs w:val="20"/>
        </w:rPr>
        <w:t xml:space="preserve"> </w:t>
      </w:r>
      <w:proofErr w:type="spellStart"/>
      <w:r>
        <w:rPr>
          <w:rFonts w:ascii="Arial" w:hAnsi="Arial" w:cs="Arial"/>
          <w:sz w:val="20"/>
          <w:szCs w:val="20"/>
        </w:rPr>
        <w:t>Abbas</w:t>
      </w:r>
      <w:proofErr w:type="spellEnd"/>
      <w:r>
        <w:rPr>
          <w:rFonts w:ascii="Arial" w:hAnsi="Arial" w:cs="Arial"/>
          <w:sz w:val="20"/>
          <w:szCs w:val="20"/>
        </w:rPr>
        <w:t xml:space="preserve">, ISI is the “first line of defense of Pakistan” against any foreign aggression or threat. </w:t>
      </w:r>
    </w:p>
    <w:p w:rsidR="000C4043" w:rsidRDefault="000C4043" w:rsidP="000C4043">
      <w:pPr>
        <w:widowControl w:val="0"/>
        <w:autoSpaceDE w:val="0"/>
        <w:autoSpaceDN w:val="0"/>
        <w:adjustRightInd w:val="0"/>
        <w:spacing w:after="0" w:line="240" w:lineRule="auto"/>
        <w:rPr>
          <w:rFonts w:ascii="Arial" w:hAnsi="Arial" w:cs="Arial"/>
          <w:sz w:val="20"/>
          <w:szCs w:val="20"/>
        </w:rPr>
      </w:pPr>
    </w:p>
    <w:p w:rsidR="000C4043" w:rsidRDefault="000C4043" w:rsidP="000C40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are constant efforts by our enemy states to weaken ISI and for that purpose they put obscure accusations against ISI. </w:t>
      </w:r>
      <w:proofErr w:type="gramStart"/>
      <w:r>
        <w:rPr>
          <w:rFonts w:ascii="Arial" w:hAnsi="Arial" w:cs="Arial"/>
          <w:sz w:val="20"/>
          <w:szCs w:val="20"/>
        </w:rPr>
        <w:t>Now coming to the point that is threats and allegations on our Intelligence Agency (ISI) for supporting and plotting operations against Afghans, Indians and Americans in Afghanistan.</w:t>
      </w:r>
      <w:proofErr w:type="gramEnd"/>
      <w:r>
        <w:rPr>
          <w:rFonts w:ascii="Arial" w:hAnsi="Arial" w:cs="Arial"/>
          <w:sz w:val="20"/>
          <w:szCs w:val="20"/>
        </w:rPr>
        <w:t xml:space="preserve"> All these allegations are based on false fallacies. There is no credible or concrete evidence of ISI’s involvement against any country.</w:t>
      </w:r>
    </w:p>
    <w:p w:rsidR="000C4043" w:rsidRDefault="000C4043" w:rsidP="000C4043">
      <w:pPr>
        <w:widowControl w:val="0"/>
        <w:autoSpaceDE w:val="0"/>
        <w:autoSpaceDN w:val="0"/>
        <w:adjustRightInd w:val="0"/>
        <w:spacing w:after="0" w:line="240" w:lineRule="auto"/>
        <w:rPr>
          <w:rFonts w:ascii="Arial" w:hAnsi="Arial" w:cs="Arial"/>
          <w:sz w:val="20"/>
          <w:szCs w:val="20"/>
        </w:rPr>
      </w:pPr>
    </w:p>
    <w:p w:rsidR="000C4043" w:rsidRDefault="000C4043" w:rsidP="000C404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ISI is a highly professional organization. It knows very well about its role and duties, and it is obvious that it will not indulge itself in any manner against the interests of the country.   . . .</w:t>
      </w: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In </w:t>
      </w:r>
      <w:proofErr w:type="gramStart"/>
      <w:r>
        <w:rPr>
          <w:rFonts w:ascii="Arial" w:hAnsi="Arial" w:cs="Arial"/>
          <w:sz w:val="20"/>
          <w:szCs w:val="20"/>
        </w:rPr>
        <w:t>an</w:t>
      </w:r>
      <w:proofErr w:type="gramEnd"/>
      <w:r>
        <w:rPr>
          <w:rFonts w:ascii="Arial" w:hAnsi="Arial" w:cs="Arial"/>
          <w:sz w:val="20"/>
          <w:szCs w:val="20"/>
        </w:rPr>
        <w:t xml:space="preserve">     . . .   attempt to destabilize Eastern Europe CIA in 1951 trained the Nazi War criminals who were assigned mission behind the “Iron Curtain” to promote destabilization in Europe.      . . .     Another unprofessional conduct of CIA was to [attempt to] assassinate [the] Commander-in-Chief of Cuba Fidel Castro    . . .   [the] CIA has made more than 600 attempts on him, but failed miserably.    . . .</w:t>
      </w: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ISI has never attempted or planned any coup against any country in the world; it has never played any role in assassinations, kidnapping, hijacking or subversion in any other country.    . . .</w:t>
      </w: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According to </w:t>
      </w:r>
      <w:proofErr w:type="spellStart"/>
      <w:r>
        <w:rPr>
          <w:rFonts w:ascii="Arial" w:hAnsi="Arial" w:cs="Arial"/>
          <w:sz w:val="20"/>
          <w:szCs w:val="20"/>
        </w:rPr>
        <w:t>Janes</w:t>
      </w:r>
      <w:proofErr w:type="spellEnd"/>
      <w:r>
        <w:rPr>
          <w:rFonts w:ascii="Arial" w:hAnsi="Arial" w:cs="Arial"/>
          <w:sz w:val="20"/>
          <w:szCs w:val="20"/>
        </w:rPr>
        <w:t xml:space="preserve"> Information Group, “The Indian spy agency RAW and the Israeli spy agency </w:t>
      </w:r>
      <w:proofErr w:type="spellStart"/>
      <w:r>
        <w:rPr>
          <w:rFonts w:ascii="Arial" w:hAnsi="Arial" w:cs="Arial"/>
          <w:sz w:val="20"/>
          <w:szCs w:val="20"/>
        </w:rPr>
        <w:t>Mossad</w:t>
      </w:r>
      <w:proofErr w:type="spellEnd"/>
      <w:r>
        <w:rPr>
          <w:rFonts w:ascii="Arial" w:hAnsi="Arial" w:cs="Arial"/>
          <w:sz w:val="20"/>
          <w:szCs w:val="20"/>
        </w:rPr>
        <w:t xml:space="preserve"> have created four new agencies to infiltrate Pakistan in order to target important religious and military personalities, journalists, judges, lawyers and bureaucrats. In addition, bombs would be exploded in trains, railway stations, bridges, bus stations, cinemas, hotels and mosques of rival Islamic sects to incite sectarianism.     . . .</w:t>
      </w: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The role of </w:t>
      </w:r>
      <w:proofErr w:type="spellStart"/>
      <w:r>
        <w:rPr>
          <w:rFonts w:ascii="Arial" w:hAnsi="Arial" w:cs="Arial"/>
          <w:sz w:val="20"/>
          <w:szCs w:val="20"/>
        </w:rPr>
        <w:t>Mossad</w:t>
      </w:r>
      <w:proofErr w:type="spellEnd"/>
      <w:r>
        <w:rPr>
          <w:rFonts w:ascii="Arial" w:hAnsi="Arial" w:cs="Arial"/>
          <w:sz w:val="20"/>
          <w:szCs w:val="20"/>
        </w:rPr>
        <w:t xml:space="preserve"> in Sri Lankan internal conflict is    . . .   not hidden, In 1991 Victor </w:t>
      </w:r>
      <w:proofErr w:type="spellStart"/>
      <w:r>
        <w:rPr>
          <w:rFonts w:ascii="Arial" w:hAnsi="Arial" w:cs="Arial"/>
          <w:sz w:val="20"/>
          <w:szCs w:val="20"/>
        </w:rPr>
        <w:t>Ostrovsky</w:t>
      </w:r>
      <w:proofErr w:type="spellEnd"/>
      <w:r>
        <w:rPr>
          <w:rFonts w:ascii="Arial" w:hAnsi="Arial" w:cs="Arial"/>
          <w:sz w:val="20"/>
          <w:szCs w:val="20"/>
        </w:rPr>
        <w:t xml:space="preserve">, author of book “By Way of Deception” told Indian abroad news service that </w:t>
      </w:r>
      <w:proofErr w:type="spellStart"/>
      <w:r>
        <w:rPr>
          <w:rFonts w:ascii="Arial" w:hAnsi="Arial" w:cs="Arial"/>
          <w:sz w:val="20"/>
          <w:szCs w:val="20"/>
        </w:rPr>
        <w:t>Mossad</w:t>
      </w:r>
      <w:proofErr w:type="spellEnd"/>
      <w:r>
        <w:rPr>
          <w:rFonts w:ascii="Arial" w:hAnsi="Arial" w:cs="Arial"/>
          <w:sz w:val="20"/>
          <w:szCs w:val="20"/>
        </w:rPr>
        <w:t xml:space="preserve"> brought many Tamils to Israel for training in 1984 and 1985. In July 1984 this inner RAW circle arranged with </w:t>
      </w:r>
      <w:proofErr w:type="spellStart"/>
      <w:r>
        <w:rPr>
          <w:rFonts w:ascii="Arial" w:hAnsi="Arial" w:cs="Arial"/>
          <w:sz w:val="20"/>
          <w:szCs w:val="20"/>
        </w:rPr>
        <w:t>Mossad</w:t>
      </w:r>
      <w:proofErr w:type="spellEnd"/>
      <w:r>
        <w:rPr>
          <w:rFonts w:ascii="Arial" w:hAnsi="Arial" w:cs="Arial"/>
          <w:sz w:val="20"/>
          <w:szCs w:val="20"/>
        </w:rPr>
        <w:t xml:space="preserve"> to send Tamils to Israel for commando training     . . .</w:t>
      </w: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w:t>
      </w:r>
      <w:proofErr w:type="spellStart"/>
      <w:r>
        <w:rPr>
          <w:rFonts w:ascii="Arial" w:hAnsi="Arial" w:cs="Arial"/>
          <w:sz w:val="20"/>
          <w:szCs w:val="20"/>
        </w:rPr>
        <w:t>Mossad</w:t>
      </w:r>
      <w:proofErr w:type="spellEnd"/>
      <w:r>
        <w:rPr>
          <w:rFonts w:ascii="Arial" w:hAnsi="Arial" w:cs="Arial"/>
          <w:sz w:val="20"/>
          <w:szCs w:val="20"/>
        </w:rPr>
        <w:t xml:space="preserve"> was behind the introduction of Suicide Bombing in the region, it was </w:t>
      </w:r>
      <w:proofErr w:type="spellStart"/>
      <w:r>
        <w:rPr>
          <w:rFonts w:ascii="Arial" w:hAnsi="Arial" w:cs="Arial"/>
          <w:sz w:val="20"/>
          <w:szCs w:val="20"/>
        </w:rPr>
        <w:t>Mossad</w:t>
      </w:r>
      <w:proofErr w:type="spellEnd"/>
      <w:r>
        <w:rPr>
          <w:rFonts w:ascii="Arial" w:hAnsi="Arial" w:cs="Arial"/>
          <w:sz w:val="20"/>
          <w:szCs w:val="20"/>
        </w:rPr>
        <w:t xml:space="preserve"> that trained a very first Tamil Tiger Suicide Bomber in July 5 1987 against Sri Lankan government. Palestinians took note of its effectiveness, and started using suicide bombers shortly thereafter against Israel.    . . .</w:t>
      </w: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This shows the secret hand of </w:t>
      </w:r>
      <w:proofErr w:type="spellStart"/>
      <w:r>
        <w:rPr>
          <w:rFonts w:ascii="Arial" w:hAnsi="Arial" w:cs="Arial"/>
          <w:sz w:val="20"/>
          <w:szCs w:val="20"/>
        </w:rPr>
        <w:t>Mossad</w:t>
      </w:r>
      <w:proofErr w:type="spellEnd"/>
      <w:r>
        <w:rPr>
          <w:rFonts w:ascii="Arial" w:hAnsi="Arial" w:cs="Arial"/>
          <w:sz w:val="20"/>
          <w:szCs w:val="20"/>
        </w:rPr>
        <w:t xml:space="preserve"> in suicide bombing in Muslim countries to malign </w:t>
      </w:r>
      <w:r>
        <w:rPr>
          <w:rFonts w:ascii="Arial" w:hAnsi="Arial" w:cs="Arial"/>
          <w:sz w:val="20"/>
          <w:szCs w:val="20"/>
        </w:rPr>
        <w:lastRenderedPageBreak/>
        <w:t xml:space="preserve">Muslims because suicide is forbidden in Islam.    . . .    Attacks on ISI buses and other security forces in Pakistan might be financed, trained or sponsored by </w:t>
      </w:r>
      <w:proofErr w:type="spellStart"/>
      <w:r>
        <w:rPr>
          <w:rFonts w:ascii="Arial" w:hAnsi="Arial" w:cs="Arial"/>
          <w:sz w:val="20"/>
          <w:szCs w:val="20"/>
        </w:rPr>
        <w:t>Mossad</w:t>
      </w:r>
      <w:proofErr w:type="spellEnd"/>
      <w:r>
        <w:rPr>
          <w:rFonts w:ascii="Arial" w:hAnsi="Arial" w:cs="Arial"/>
          <w:sz w:val="20"/>
          <w:szCs w:val="20"/>
        </w:rPr>
        <w:t xml:space="preserve"> or RAW. We cannot rule out this possibility that both these agencies are committed to destroy Pakistan and the only hurdle in their way is ISI.    . . .</w:t>
      </w: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RAW (Research Analysis Group) is India’s top most intelligence agency. It came into being in 1968 with the agenda to launch a war of disinformation campaigns, espionage and sabotage against Pakistan, and other regional states. ISI has always been a main target of RAW; it has always used its false propaganda on Pakistan that what so ever happens in India they put it on ISI.</w:t>
      </w:r>
    </w:p>
    <w:p w:rsidR="000C4043" w:rsidRDefault="000C4043" w:rsidP="000C4043">
      <w:pPr>
        <w:widowControl w:val="0"/>
        <w:autoSpaceDE w:val="0"/>
        <w:autoSpaceDN w:val="0"/>
        <w:adjustRightInd w:val="0"/>
        <w:spacing w:after="0" w:line="240" w:lineRule="auto"/>
        <w:rPr>
          <w:rFonts w:ascii="Arial" w:hAnsi="Arial" w:cs="Arial"/>
          <w:sz w:val="20"/>
          <w:szCs w:val="20"/>
        </w:rPr>
      </w:pPr>
    </w:p>
    <w:p w:rsidR="000C4043" w:rsidRDefault="000C4043" w:rsidP="000C404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Ashok A </w:t>
      </w:r>
      <w:proofErr w:type="spellStart"/>
      <w:r>
        <w:rPr>
          <w:rFonts w:ascii="Arial" w:hAnsi="Arial" w:cs="Arial"/>
          <w:sz w:val="20"/>
          <w:szCs w:val="20"/>
        </w:rPr>
        <w:t>Biswas</w:t>
      </w:r>
      <w:proofErr w:type="spellEnd"/>
      <w:r>
        <w:rPr>
          <w:rFonts w:ascii="Arial" w:hAnsi="Arial" w:cs="Arial"/>
          <w:sz w:val="20"/>
          <w:szCs w:val="20"/>
        </w:rPr>
        <w:t xml:space="preserve">, a Delhi-based research scholar, in his compiled study RAW – An </w:t>
      </w:r>
      <w:proofErr w:type="spellStart"/>
      <w:r>
        <w:rPr>
          <w:rFonts w:ascii="Arial" w:hAnsi="Arial" w:cs="Arial"/>
          <w:sz w:val="20"/>
          <w:szCs w:val="20"/>
        </w:rPr>
        <w:t>Unobstructive</w:t>
      </w:r>
      <w:proofErr w:type="spellEnd"/>
      <w:r>
        <w:rPr>
          <w:rFonts w:ascii="Arial" w:hAnsi="Arial" w:cs="Arial"/>
          <w:sz w:val="20"/>
          <w:szCs w:val="20"/>
        </w:rPr>
        <w:t xml:space="preserve"> Instrument of India’s Foreign Policy, states that ‘the aim of RAW is to keep internal disturbances flaring up and the ISI preoccupied so that Pakistan can lend no worthwhile resistance to Indian designs in the region.’ He concludes, ‘RAW over the years has admirably fulfilled its tasks of destabilizing target states through unbridled export for terrorism had a hand in it.    . . .</w:t>
      </w: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Allegations against Pakistan are just based on false claims; Indians just want to exert their pressure on Pakistan. They want to engage Pakistan Army in the Tribal Areas against its own people. That is the reason that they are using this false propaganda and blame game. </w:t>
      </w:r>
    </w:p>
    <w:p w:rsidR="000C4043" w:rsidRDefault="000C4043" w:rsidP="000C4043">
      <w:pPr>
        <w:widowControl w:val="0"/>
        <w:autoSpaceDE w:val="0"/>
        <w:autoSpaceDN w:val="0"/>
        <w:adjustRightInd w:val="0"/>
        <w:spacing w:after="0" w:line="240" w:lineRule="auto"/>
        <w:rPr>
          <w:rFonts w:ascii="Arial" w:hAnsi="Arial" w:cs="Arial"/>
          <w:sz w:val="20"/>
          <w:szCs w:val="20"/>
        </w:rPr>
      </w:pPr>
    </w:p>
    <w:p w:rsidR="000C4043" w:rsidRDefault="000C4043" w:rsidP="000C40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Indians has always supported the dissent ethnic or sectarian groups inside Pakistan; RAW was actively involved in supporting </w:t>
      </w:r>
      <w:proofErr w:type="spellStart"/>
      <w:r>
        <w:rPr>
          <w:rFonts w:ascii="Arial" w:hAnsi="Arial" w:cs="Arial"/>
          <w:sz w:val="20"/>
          <w:szCs w:val="20"/>
        </w:rPr>
        <w:t>Seraiki</w:t>
      </w:r>
      <w:proofErr w:type="spellEnd"/>
      <w:r>
        <w:rPr>
          <w:rFonts w:ascii="Arial" w:hAnsi="Arial" w:cs="Arial"/>
          <w:sz w:val="20"/>
          <w:szCs w:val="20"/>
        </w:rPr>
        <w:t xml:space="preserve"> Movement in Punjab. The basic aim of RAW is to destabilize Pakistan, and create sense of instability and turmoil in Pakistan. According to the Jane Commission’s report [the] Indian Government [has] accepted its dirty role in destabilizing the regional states to exert its influence on the region.</w:t>
      </w:r>
    </w:p>
    <w:p w:rsidR="000C4043" w:rsidRDefault="000C4043" w:rsidP="000C4043">
      <w:pPr>
        <w:widowControl w:val="0"/>
        <w:autoSpaceDE w:val="0"/>
        <w:autoSpaceDN w:val="0"/>
        <w:adjustRightInd w:val="0"/>
        <w:spacing w:after="0" w:line="240" w:lineRule="auto"/>
        <w:rPr>
          <w:rFonts w:ascii="Arial" w:hAnsi="Arial" w:cs="Arial"/>
          <w:sz w:val="20"/>
          <w:szCs w:val="20"/>
        </w:rPr>
      </w:pPr>
    </w:p>
    <w:p w:rsidR="000C4043" w:rsidRDefault="000C4043" w:rsidP="000C40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India’s support to Tibetans against China, playing deadly games in supporting Bengali movement </w:t>
      </w:r>
      <w:proofErr w:type="spellStart"/>
      <w:r>
        <w:rPr>
          <w:rFonts w:ascii="Arial" w:hAnsi="Arial" w:cs="Arial"/>
          <w:sz w:val="20"/>
          <w:szCs w:val="20"/>
        </w:rPr>
        <w:t>Mukti</w:t>
      </w:r>
      <w:proofErr w:type="spellEnd"/>
      <w:r>
        <w:rPr>
          <w:rFonts w:ascii="Arial" w:hAnsi="Arial" w:cs="Arial"/>
          <w:sz w:val="20"/>
          <w:szCs w:val="20"/>
        </w:rPr>
        <w:t xml:space="preserve"> </w:t>
      </w:r>
      <w:proofErr w:type="spellStart"/>
      <w:r>
        <w:rPr>
          <w:rFonts w:ascii="Arial" w:hAnsi="Arial" w:cs="Arial"/>
          <w:sz w:val="20"/>
          <w:szCs w:val="20"/>
        </w:rPr>
        <w:t>Bahini</w:t>
      </w:r>
      <w:proofErr w:type="spellEnd"/>
      <w:r>
        <w:rPr>
          <w:rFonts w:ascii="Arial" w:hAnsi="Arial" w:cs="Arial"/>
          <w:sz w:val="20"/>
          <w:szCs w:val="20"/>
        </w:rPr>
        <w:t xml:space="preserve"> in East Pakistan is another façade of RAW. It is evident from the past that India wants to engage its neighbors in turmoil and instability so it can easily exert its hegemony in South Asia.</w:t>
      </w:r>
    </w:p>
    <w:p w:rsidR="000C4043" w:rsidRDefault="000C4043" w:rsidP="000C4043">
      <w:pPr>
        <w:widowControl w:val="0"/>
        <w:autoSpaceDE w:val="0"/>
        <w:autoSpaceDN w:val="0"/>
        <w:adjustRightInd w:val="0"/>
        <w:spacing w:after="0" w:line="240" w:lineRule="auto"/>
        <w:rPr>
          <w:rFonts w:ascii="Arial" w:hAnsi="Arial" w:cs="Arial"/>
          <w:sz w:val="20"/>
          <w:szCs w:val="20"/>
        </w:rPr>
      </w:pPr>
    </w:p>
    <w:p w:rsidR="000C4043" w:rsidRDefault="000C4043" w:rsidP="000C40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RAW has also created another insurgency force The </w:t>
      </w:r>
      <w:proofErr w:type="spellStart"/>
      <w:r>
        <w:rPr>
          <w:rFonts w:ascii="Arial" w:hAnsi="Arial" w:cs="Arial"/>
          <w:sz w:val="20"/>
          <w:szCs w:val="20"/>
        </w:rPr>
        <w:t>Shanti</w:t>
      </w:r>
      <w:proofErr w:type="spellEnd"/>
      <w:r>
        <w:rPr>
          <w:rFonts w:ascii="Arial" w:hAnsi="Arial" w:cs="Arial"/>
          <w:sz w:val="20"/>
          <w:szCs w:val="20"/>
        </w:rPr>
        <w:t xml:space="preserve"> </w:t>
      </w:r>
      <w:proofErr w:type="spellStart"/>
      <w:r>
        <w:rPr>
          <w:rFonts w:ascii="Arial" w:hAnsi="Arial" w:cs="Arial"/>
          <w:sz w:val="20"/>
          <w:szCs w:val="20"/>
        </w:rPr>
        <w:t>Bahini</w:t>
      </w:r>
      <w:proofErr w:type="spellEnd"/>
      <w:r>
        <w:rPr>
          <w:rFonts w:ascii="Arial" w:hAnsi="Arial" w:cs="Arial"/>
          <w:sz w:val="20"/>
          <w:szCs w:val="20"/>
        </w:rPr>
        <w:t xml:space="preserve"> which includes Chittagong Hill Tracts Hindu and Buddhists (</w:t>
      </w:r>
      <w:proofErr w:type="spellStart"/>
      <w:r>
        <w:rPr>
          <w:rFonts w:ascii="Arial" w:hAnsi="Arial" w:cs="Arial"/>
          <w:sz w:val="20"/>
          <w:szCs w:val="20"/>
        </w:rPr>
        <w:t>Chakmas</w:t>
      </w:r>
      <w:proofErr w:type="spellEnd"/>
      <w:r>
        <w:rPr>
          <w:rFonts w:ascii="Arial" w:hAnsi="Arial" w:cs="Arial"/>
          <w:sz w:val="20"/>
          <w:szCs w:val="20"/>
        </w:rPr>
        <w:t>). RAW is now playing another dirty game against Pakistan; it is trying to link the Kashmir Freedom struggle to the War on Terror. This is the time to let the world community know that India is trying to change the world’s focus from Kashmir to Afghan border of Pakistan.</w:t>
      </w:r>
    </w:p>
    <w:p w:rsidR="000C4043" w:rsidRDefault="000C4043" w:rsidP="000C4043">
      <w:pPr>
        <w:widowControl w:val="0"/>
        <w:autoSpaceDE w:val="0"/>
        <w:autoSpaceDN w:val="0"/>
        <w:adjustRightInd w:val="0"/>
        <w:spacing w:after="0" w:line="240" w:lineRule="auto"/>
        <w:rPr>
          <w:rFonts w:ascii="Arial" w:hAnsi="Arial" w:cs="Arial"/>
          <w:sz w:val="20"/>
          <w:szCs w:val="20"/>
        </w:rPr>
      </w:pPr>
    </w:p>
    <w:p w:rsidR="000C4043" w:rsidRDefault="000C4043" w:rsidP="000C404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Its ferocious role against Pakistan in these areas is not hidden. India wants to engage Pakistan Army in the Tribal Areas. RAW has played its ferocious role in supporting, training and funding the Tamil terrorist groups against Sri Lankan government. This is another attempt by Indians to interfere in the internal matters of another independent state. Sri Lankan conflict is still on its verge and it is a grave threat to regional peace and stability but due to RAW’s involvement it is difficult to expect that this conflict will be resolved in near future.    . . .</w:t>
      </w: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6"/>
          <w:szCs w:val="16"/>
        </w:rPr>
      </w:pPr>
    </w:p>
    <w:p w:rsidR="000C4043" w:rsidRDefault="000C4043" w:rsidP="000C404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But these agencies will not succeed in maligning ISI, because the world community knows the past of these organizations and they are aware of the present situation. Now the need of hour is that we as a nation should support ISI and defend it against these allegations.    . . .</w:t>
      </w:r>
    </w:p>
    <w:p w:rsidR="000C4043" w:rsidRDefault="000C4043" w:rsidP="000C4043">
      <w:pPr>
        <w:widowControl w:val="0"/>
        <w:autoSpaceDE w:val="0"/>
        <w:autoSpaceDN w:val="0"/>
        <w:adjustRightInd w:val="0"/>
        <w:spacing w:after="0" w:line="240" w:lineRule="auto"/>
        <w:rPr>
          <w:rFonts w:ascii="Arial" w:hAnsi="Arial" w:cs="Arial"/>
          <w:sz w:val="12"/>
          <w:szCs w:val="12"/>
        </w:rPr>
      </w:pPr>
    </w:p>
    <w:p w:rsidR="000C4043" w:rsidRDefault="000C4043" w:rsidP="000C4043">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t xml:space="preserve">    --- http://www.pakistankakhudahafiz.com/2010/06/20/isi-in-comparison-with-cia-raw-mossad/</w:t>
      </w:r>
    </w:p>
    <w:p w:rsidR="000C4043" w:rsidRDefault="000C4043" w:rsidP="000C4043">
      <w:pPr>
        <w:widowControl w:val="0"/>
        <w:autoSpaceDE w:val="0"/>
        <w:autoSpaceDN w:val="0"/>
        <w:adjustRightInd w:val="0"/>
        <w:spacing w:after="0" w:line="240" w:lineRule="auto"/>
        <w:rPr>
          <w:rFonts w:ascii="Times New Roman" w:hAnsi="Times New Roman"/>
          <w:sz w:val="20"/>
          <w:szCs w:val="20"/>
        </w:rPr>
      </w:pPr>
    </w:p>
    <w:p w:rsidR="000C4043" w:rsidRDefault="000C4043" w:rsidP="000C4043">
      <w:pPr>
        <w:widowControl w:val="0"/>
        <w:autoSpaceDE w:val="0"/>
        <w:autoSpaceDN w:val="0"/>
        <w:adjustRightInd w:val="0"/>
        <w:spacing w:after="0" w:line="240" w:lineRule="auto"/>
        <w:rPr>
          <w:rFonts w:ascii="Times New Roman" w:hAnsi="Times New Roman"/>
          <w:sz w:val="20"/>
          <w:szCs w:val="20"/>
        </w:rPr>
      </w:pPr>
    </w:p>
    <w:p w:rsidR="000C4043" w:rsidRDefault="000C4043" w:rsidP="000C4043">
      <w:pPr>
        <w:widowControl w:val="0"/>
        <w:autoSpaceDE w:val="0"/>
        <w:autoSpaceDN w:val="0"/>
        <w:adjustRightInd w:val="0"/>
        <w:spacing w:after="0" w:line="240" w:lineRule="auto"/>
        <w:rPr>
          <w:rFonts w:ascii="Times New Roman" w:hAnsi="Times New Roman"/>
          <w:sz w:val="20"/>
          <w:szCs w:val="20"/>
        </w:rPr>
      </w:pPr>
    </w:p>
    <w:p w:rsidR="000C4043" w:rsidRDefault="000C4043" w:rsidP="000C4043">
      <w:pPr>
        <w:widowControl w:val="0"/>
        <w:autoSpaceDE w:val="0"/>
        <w:autoSpaceDN w:val="0"/>
        <w:adjustRightInd w:val="0"/>
        <w:spacing w:after="0" w:line="240" w:lineRule="auto"/>
        <w:rPr>
          <w:rFonts w:ascii="Times New Roman" w:hAnsi="Times New Roman"/>
          <w:sz w:val="20"/>
          <w:szCs w:val="20"/>
        </w:rPr>
      </w:pPr>
    </w:p>
    <w:p w:rsidR="000C4043" w:rsidRDefault="000C4043" w:rsidP="000C4043">
      <w:pPr>
        <w:widowControl w:val="0"/>
        <w:autoSpaceDE w:val="0"/>
        <w:autoSpaceDN w:val="0"/>
        <w:adjustRightInd w:val="0"/>
        <w:spacing w:after="0" w:line="240" w:lineRule="auto"/>
        <w:rPr>
          <w:rFonts w:ascii="Times New Roman" w:hAnsi="Times New Roman"/>
          <w:sz w:val="20"/>
          <w:szCs w:val="20"/>
        </w:rPr>
      </w:pPr>
    </w:p>
    <w:p w:rsidR="000C4043" w:rsidRDefault="000C4043" w:rsidP="00785BA6">
      <w:pPr>
        <w:widowControl w:val="0"/>
        <w:autoSpaceDE w:val="0"/>
        <w:autoSpaceDN w:val="0"/>
        <w:adjustRightInd w:val="0"/>
        <w:spacing w:after="0" w:line="240" w:lineRule="auto"/>
        <w:rPr>
          <w:rFonts w:ascii="Times New Roman" w:hAnsi="Times New Roman"/>
          <w:sz w:val="20"/>
          <w:szCs w:val="20"/>
        </w:rPr>
      </w:pPr>
    </w:p>
    <w:p w:rsidR="000C4043" w:rsidRDefault="000C4043" w:rsidP="00785BA6">
      <w:pPr>
        <w:widowControl w:val="0"/>
        <w:autoSpaceDE w:val="0"/>
        <w:autoSpaceDN w:val="0"/>
        <w:adjustRightInd w:val="0"/>
        <w:spacing w:after="0" w:line="240" w:lineRule="auto"/>
        <w:rPr>
          <w:rFonts w:ascii="Times New Roman" w:hAnsi="Times New Roman"/>
          <w:sz w:val="20"/>
          <w:szCs w:val="20"/>
        </w:rPr>
      </w:pPr>
    </w:p>
    <w:p w:rsidR="00785BA6" w:rsidRDefault="00785BA6" w:rsidP="00785BA6">
      <w:pPr>
        <w:widowControl w:val="0"/>
        <w:autoSpaceDE w:val="0"/>
        <w:autoSpaceDN w:val="0"/>
        <w:adjustRightInd w:val="0"/>
        <w:spacing w:after="0" w:line="240" w:lineRule="auto"/>
        <w:rPr>
          <w:rFonts w:ascii="Times New Roman" w:hAnsi="Times New Roman"/>
          <w:sz w:val="16"/>
          <w:szCs w:val="16"/>
        </w:rPr>
      </w:pPr>
    </w:p>
    <w:p w:rsidR="009250EA" w:rsidRDefault="009250EA" w:rsidP="009250EA">
      <w:pPr>
        <w:widowControl w:val="0"/>
        <w:autoSpaceDE w:val="0"/>
        <w:autoSpaceDN w:val="0"/>
        <w:adjustRightInd w:val="0"/>
        <w:spacing w:after="0" w:line="240" w:lineRule="auto"/>
        <w:rPr>
          <w:rFonts w:ascii="Times New Roman" w:hAnsi="Times New Roman"/>
          <w:sz w:val="20"/>
          <w:szCs w:val="20"/>
        </w:rPr>
      </w:pPr>
    </w:p>
    <w:p w:rsidR="009250EA" w:rsidRDefault="009250EA" w:rsidP="009250E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The drawbacks of intervention in Libya</w:t>
      </w:r>
    </w:p>
    <w:p w:rsidR="009250EA" w:rsidRDefault="009250EA" w:rsidP="009250EA">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Asli</w:t>
      </w:r>
      <w:proofErr w:type="spellEnd"/>
      <w:r>
        <w:rPr>
          <w:rFonts w:ascii="Arial" w:hAnsi="Arial" w:cs="Arial"/>
          <w:sz w:val="20"/>
          <w:szCs w:val="20"/>
        </w:rPr>
        <w:t xml:space="preserve"> Ü </w:t>
      </w:r>
      <w:proofErr w:type="spellStart"/>
      <w:r>
        <w:rPr>
          <w:rFonts w:ascii="Arial" w:hAnsi="Arial" w:cs="Arial"/>
          <w:sz w:val="20"/>
          <w:szCs w:val="20"/>
        </w:rPr>
        <w:t>Bâli</w:t>
      </w:r>
      <w:proofErr w:type="spellEnd"/>
      <w:r>
        <w:rPr>
          <w:rFonts w:ascii="Arial" w:hAnsi="Arial" w:cs="Arial"/>
          <w:sz w:val="20"/>
          <w:szCs w:val="20"/>
        </w:rPr>
        <w:t xml:space="preserve">, Professor of law </w:t>
      </w:r>
      <w:proofErr w:type="gramStart"/>
      <w:r>
        <w:rPr>
          <w:rFonts w:ascii="Arial" w:hAnsi="Arial" w:cs="Arial"/>
          <w:sz w:val="20"/>
          <w:szCs w:val="20"/>
        </w:rPr>
        <w:t>UCLA  and</w:t>
      </w:r>
      <w:proofErr w:type="gramEnd"/>
      <w:r>
        <w:rPr>
          <w:rFonts w:ascii="Arial" w:hAnsi="Arial" w:cs="Arial"/>
          <w:sz w:val="20"/>
          <w:szCs w:val="20"/>
        </w:rPr>
        <w:t xml:space="preserve">   </w:t>
      </w:r>
      <w:proofErr w:type="spellStart"/>
      <w:r>
        <w:rPr>
          <w:rFonts w:ascii="Arial" w:hAnsi="Arial" w:cs="Arial"/>
          <w:sz w:val="20"/>
          <w:szCs w:val="20"/>
        </w:rPr>
        <w:t>Ziad</w:t>
      </w:r>
      <w:proofErr w:type="spellEnd"/>
      <w:r>
        <w:rPr>
          <w:rFonts w:ascii="Arial" w:hAnsi="Arial" w:cs="Arial"/>
          <w:sz w:val="20"/>
          <w:szCs w:val="20"/>
        </w:rPr>
        <w:t xml:space="preserve"> Abu-</w:t>
      </w:r>
      <w:proofErr w:type="spellStart"/>
      <w:r>
        <w:rPr>
          <w:rFonts w:ascii="Arial" w:hAnsi="Arial" w:cs="Arial"/>
          <w:sz w:val="20"/>
          <w:szCs w:val="20"/>
        </w:rPr>
        <w:t>Rish</w:t>
      </w:r>
      <w:proofErr w:type="spellEnd"/>
      <w:r>
        <w:rPr>
          <w:rFonts w:ascii="Arial" w:hAnsi="Arial" w:cs="Arial"/>
          <w:sz w:val="20"/>
          <w:szCs w:val="20"/>
        </w:rPr>
        <w:t xml:space="preserve">, Doctoral candidate UCLA's Department of History, Co-editor </w:t>
      </w:r>
      <w:proofErr w:type="spellStart"/>
      <w:r>
        <w:rPr>
          <w:rFonts w:ascii="Arial" w:hAnsi="Arial" w:cs="Arial"/>
          <w:sz w:val="20"/>
          <w:szCs w:val="20"/>
        </w:rPr>
        <w:t>Jadaliyya</w:t>
      </w:r>
      <w:proofErr w:type="spellEnd"/>
      <w:r>
        <w:rPr>
          <w:rFonts w:ascii="Arial" w:hAnsi="Arial" w:cs="Arial"/>
          <w:sz w:val="20"/>
          <w:szCs w:val="20"/>
        </w:rPr>
        <w:t xml:space="preserve"> </w:t>
      </w:r>
      <w:proofErr w:type="spellStart"/>
      <w:r>
        <w:rPr>
          <w:rFonts w:ascii="Arial" w:hAnsi="Arial" w:cs="Arial"/>
          <w:sz w:val="20"/>
          <w:szCs w:val="20"/>
        </w:rPr>
        <w:t>Ezine</w:t>
      </w:r>
      <w:proofErr w:type="spellEnd"/>
    </w:p>
    <w:p w:rsidR="009250EA" w:rsidRDefault="009250EA" w:rsidP="009250E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Al </w:t>
      </w:r>
      <w:proofErr w:type="spellStart"/>
      <w:r>
        <w:rPr>
          <w:rFonts w:ascii="Arial" w:hAnsi="Arial" w:cs="Arial"/>
          <w:sz w:val="20"/>
          <w:szCs w:val="20"/>
        </w:rPr>
        <w:t>Jazeera</w:t>
      </w:r>
      <w:proofErr w:type="spellEnd"/>
      <w:r>
        <w:rPr>
          <w:rFonts w:ascii="Arial" w:hAnsi="Arial" w:cs="Arial"/>
          <w:sz w:val="20"/>
          <w:szCs w:val="20"/>
        </w:rPr>
        <w:t xml:space="preserve">      -    March 20, 2011</w:t>
      </w:r>
    </w:p>
    <w:p w:rsidR="009250EA" w:rsidRDefault="009250EA" w:rsidP="009250EA">
      <w:pPr>
        <w:widowControl w:val="0"/>
        <w:autoSpaceDE w:val="0"/>
        <w:autoSpaceDN w:val="0"/>
        <w:adjustRightInd w:val="0"/>
        <w:spacing w:after="0" w:line="240" w:lineRule="auto"/>
        <w:rPr>
          <w:rFonts w:ascii="Arial" w:hAnsi="Arial" w:cs="Arial"/>
          <w:sz w:val="20"/>
          <w:szCs w:val="20"/>
        </w:rPr>
      </w:pPr>
    </w:p>
    <w:p w:rsidR="009250EA" w:rsidRDefault="009250EA" w:rsidP="009250EA">
      <w:pPr>
        <w:widowControl w:val="0"/>
        <w:autoSpaceDE w:val="0"/>
        <w:autoSpaceDN w:val="0"/>
        <w:adjustRightInd w:val="0"/>
        <w:spacing w:after="0" w:line="240" w:lineRule="auto"/>
        <w:rPr>
          <w:rFonts w:ascii="Arial" w:hAnsi="Arial" w:cs="Arial"/>
          <w:sz w:val="20"/>
          <w:szCs w:val="20"/>
        </w:rPr>
      </w:pPr>
    </w:p>
    <w:p w:rsidR="009250EA" w:rsidRDefault="009250EA" w:rsidP="009250E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desire to act in solidarity with the Libyan people demands that we assess the available options against the core principle of legitimacy    . . .    The likelihood that coercive intervention would satisfy this principle is severely constrained    . . .   Coercive external intervention to alter the balance of power on the ground in Libya in favor of the anti-Gaddafi revolt is likely to backfire badly.   . . .</w:t>
      </w:r>
    </w:p>
    <w:p w:rsidR="009250EA" w:rsidRDefault="009250EA" w:rsidP="009250EA">
      <w:pPr>
        <w:widowControl w:val="0"/>
        <w:autoSpaceDE w:val="0"/>
        <w:autoSpaceDN w:val="0"/>
        <w:adjustRightInd w:val="0"/>
        <w:spacing w:after="0" w:line="240" w:lineRule="auto"/>
        <w:rPr>
          <w:rFonts w:ascii="Arial" w:hAnsi="Arial" w:cs="Arial"/>
          <w:sz w:val="16"/>
          <w:szCs w:val="16"/>
        </w:rPr>
      </w:pPr>
    </w:p>
    <w:p w:rsidR="009250EA" w:rsidRDefault="009250EA" w:rsidP="009250EA">
      <w:pPr>
        <w:widowControl w:val="0"/>
        <w:autoSpaceDE w:val="0"/>
        <w:autoSpaceDN w:val="0"/>
        <w:adjustRightInd w:val="0"/>
        <w:spacing w:after="0" w:line="240" w:lineRule="auto"/>
        <w:rPr>
          <w:rFonts w:ascii="Arial" w:hAnsi="Arial" w:cs="Arial"/>
          <w:sz w:val="16"/>
          <w:szCs w:val="16"/>
        </w:rPr>
      </w:pPr>
    </w:p>
    <w:p w:rsidR="009250EA" w:rsidRDefault="009250EA" w:rsidP="009250E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no-fly zone imposed through the UN Security Council involves attacks on Libyan runways, radars, and anti-aircraft artillery installations with the potential for significant "collateral damage" against civilians and civilian infrastructure. A no-fly zone that risks killing Libyans would also run the risk of strengthening the regime's hand by enabling Gaddafi to style himself as an anti-imperialist defender of Libyan sovereignty.     . . .   Such a move might produce a counter-productive rally-round-the-flag effect in parts of Libya still under the control of the regime.</w:t>
      </w:r>
    </w:p>
    <w:p w:rsidR="009250EA" w:rsidRDefault="009250EA" w:rsidP="009250EA">
      <w:pPr>
        <w:widowControl w:val="0"/>
        <w:autoSpaceDE w:val="0"/>
        <w:autoSpaceDN w:val="0"/>
        <w:adjustRightInd w:val="0"/>
        <w:spacing w:after="0" w:line="240" w:lineRule="auto"/>
        <w:rPr>
          <w:rFonts w:ascii="Arial" w:hAnsi="Arial" w:cs="Arial"/>
          <w:sz w:val="20"/>
          <w:szCs w:val="20"/>
        </w:rPr>
      </w:pPr>
    </w:p>
    <w:p w:rsidR="009250EA" w:rsidRDefault="009250EA" w:rsidP="009250E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fact that for logistical and political reasons a no-fly zone poses a serious risk of backfiring is an important consideration.    . . .   </w:t>
      </w:r>
    </w:p>
    <w:p w:rsidR="009250EA" w:rsidRDefault="009250EA" w:rsidP="009250EA">
      <w:pPr>
        <w:widowControl w:val="0"/>
        <w:autoSpaceDE w:val="0"/>
        <w:autoSpaceDN w:val="0"/>
        <w:adjustRightInd w:val="0"/>
        <w:spacing w:after="0" w:line="240" w:lineRule="auto"/>
        <w:rPr>
          <w:rFonts w:ascii="Arial" w:hAnsi="Arial" w:cs="Arial"/>
          <w:sz w:val="16"/>
          <w:szCs w:val="16"/>
        </w:rPr>
      </w:pPr>
    </w:p>
    <w:p w:rsidR="009250EA" w:rsidRDefault="009250EA" w:rsidP="009250EA">
      <w:pPr>
        <w:widowControl w:val="0"/>
        <w:autoSpaceDE w:val="0"/>
        <w:autoSpaceDN w:val="0"/>
        <w:adjustRightInd w:val="0"/>
        <w:spacing w:after="0" w:line="240" w:lineRule="auto"/>
        <w:rPr>
          <w:rFonts w:ascii="Arial" w:hAnsi="Arial" w:cs="Arial"/>
          <w:sz w:val="16"/>
          <w:szCs w:val="16"/>
        </w:rPr>
      </w:pPr>
    </w:p>
    <w:p w:rsidR="009250EA" w:rsidRDefault="009250EA" w:rsidP="009250E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may be other alternatives short of external coercive intervention that might be considered – such as sharing tactical intelligence with Libyan rebels or jamming regime communications – though such options would have to be carefully evaluated in light of potential risks.    . . .    By contrast    . . .    arming Libyan rebels or using regional commandos to train them  . . .    implicate external actors in altering the balance on the ground in unpredictable ways.   . . .</w:t>
      </w:r>
    </w:p>
    <w:p w:rsidR="009250EA" w:rsidRDefault="009250EA" w:rsidP="009250EA">
      <w:pPr>
        <w:widowControl w:val="0"/>
        <w:autoSpaceDE w:val="0"/>
        <w:autoSpaceDN w:val="0"/>
        <w:adjustRightInd w:val="0"/>
        <w:spacing w:after="0" w:line="240" w:lineRule="auto"/>
        <w:rPr>
          <w:rFonts w:ascii="Arial" w:hAnsi="Arial" w:cs="Arial"/>
          <w:sz w:val="16"/>
          <w:szCs w:val="16"/>
        </w:rPr>
      </w:pPr>
    </w:p>
    <w:p w:rsidR="009250EA" w:rsidRDefault="009250EA" w:rsidP="009250EA">
      <w:pPr>
        <w:widowControl w:val="0"/>
        <w:autoSpaceDE w:val="0"/>
        <w:autoSpaceDN w:val="0"/>
        <w:adjustRightInd w:val="0"/>
        <w:spacing w:after="0" w:line="240" w:lineRule="auto"/>
        <w:rPr>
          <w:rFonts w:ascii="Arial" w:hAnsi="Arial" w:cs="Arial"/>
          <w:sz w:val="16"/>
          <w:szCs w:val="16"/>
        </w:rPr>
      </w:pPr>
    </w:p>
    <w:p w:rsidR="009250EA" w:rsidRDefault="009250EA" w:rsidP="009250E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end, we argue for humility in imagining the role we might play in the course of Libyans' struggle.     . . .   </w:t>
      </w:r>
    </w:p>
    <w:p w:rsidR="009250EA" w:rsidRDefault="009250EA" w:rsidP="009250EA">
      <w:pPr>
        <w:widowControl w:val="0"/>
        <w:autoSpaceDE w:val="0"/>
        <w:autoSpaceDN w:val="0"/>
        <w:adjustRightInd w:val="0"/>
        <w:spacing w:after="0" w:line="240" w:lineRule="auto"/>
        <w:rPr>
          <w:rFonts w:ascii="Arial" w:hAnsi="Arial" w:cs="Arial"/>
          <w:sz w:val="12"/>
          <w:szCs w:val="12"/>
        </w:rPr>
      </w:pPr>
    </w:p>
    <w:p w:rsidR="009250EA" w:rsidRDefault="009250EA" w:rsidP="009250EA">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t xml:space="preserve">          --- http://english.aljazeera.net/indepth/opinion/2011/03/201132093458329910.html</w:t>
      </w:r>
    </w:p>
    <w:p w:rsidR="009250EA" w:rsidRDefault="009250EA" w:rsidP="009250EA">
      <w:pPr>
        <w:widowControl w:val="0"/>
        <w:autoSpaceDE w:val="0"/>
        <w:autoSpaceDN w:val="0"/>
        <w:adjustRightInd w:val="0"/>
        <w:spacing w:after="0" w:line="240" w:lineRule="auto"/>
        <w:rPr>
          <w:rFonts w:ascii="Times New Roman" w:hAnsi="Times New Roman"/>
          <w:sz w:val="20"/>
          <w:szCs w:val="20"/>
        </w:rPr>
      </w:pPr>
    </w:p>
    <w:p w:rsidR="009250EA" w:rsidRDefault="009250EA" w:rsidP="009250EA">
      <w:pPr>
        <w:widowControl w:val="0"/>
        <w:autoSpaceDE w:val="0"/>
        <w:autoSpaceDN w:val="0"/>
        <w:adjustRightInd w:val="0"/>
        <w:spacing w:after="0" w:line="240" w:lineRule="auto"/>
        <w:rPr>
          <w:rFonts w:ascii="Times New Roman" w:hAnsi="Times New Roman"/>
          <w:sz w:val="20"/>
          <w:szCs w:val="20"/>
        </w:rPr>
      </w:pPr>
    </w:p>
    <w:p w:rsidR="009250EA" w:rsidRDefault="009250EA" w:rsidP="009250EA">
      <w:pPr>
        <w:widowControl w:val="0"/>
        <w:autoSpaceDE w:val="0"/>
        <w:autoSpaceDN w:val="0"/>
        <w:adjustRightInd w:val="0"/>
        <w:spacing w:after="0" w:line="240" w:lineRule="auto"/>
        <w:rPr>
          <w:rFonts w:ascii="Times New Roman" w:hAnsi="Times New Roman"/>
          <w:sz w:val="20"/>
          <w:szCs w:val="20"/>
        </w:rPr>
      </w:pPr>
    </w:p>
    <w:p w:rsidR="009250EA" w:rsidRPr="009250EA" w:rsidRDefault="009250EA" w:rsidP="009250EA">
      <w:pPr>
        <w:widowControl w:val="0"/>
        <w:autoSpaceDE w:val="0"/>
        <w:autoSpaceDN w:val="0"/>
        <w:adjustRightInd w:val="0"/>
        <w:spacing w:after="0" w:line="240" w:lineRule="auto"/>
        <w:rPr>
          <w:rFonts w:ascii="Times New Roman" w:hAnsi="Times New Roman"/>
          <w:color w:val="007279"/>
          <w:sz w:val="20"/>
          <w:szCs w:val="20"/>
        </w:rPr>
      </w:pPr>
      <w:r w:rsidRPr="009250EA">
        <w:rPr>
          <w:rFonts w:ascii="Times New Roman" w:hAnsi="Times New Roman"/>
          <w:color w:val="31849B" w:themeColor="accent5" w:themeShade="BF"/>
          <w:sz w:val="20"/>
          <w:szCs w:val="20"/>
        </w:rPr>
        <w:tab/>
      </w:r>
      <w:r w:rsidRPr="009250EA">
        <w:rPr>
          <w:rFonts w:ascii="Times New Roman" w:hAnsi="Times New Roman"/>
          <w:color w:val="31849B" w:themeColor="accent5" w:themeShade="BF"/>
          <w:sz w:val="20"/>
          <w:szCs w:val="20"/>
        </w:rPr>
        <w:tab/>
      </w:r>
      <w:r w:rsidRPr="009250EA">
        <w:rPr>
          <w:rFonts w:ascii="Times New Roman" w:hAnsi="Times New Roman"/>
          <w:color w:val="31849B" w:themeColor="accent5" w:themeShade="BF"/>
          <w:sz w:val="20"/>
          <w:szCs w:val="20"/>
        </w:rPr>
        <w:tab/>
      </w:r>
      <w:r w:rsidRPr="009250EA">
        <w:rPr>
          <w:rFonts w:ascii="Times New Roman" w:hAnsi="Times New Roman"/>
          <w:color w:val="31849B" w:themeColor="accent5" w:themeShade="BF"/>
          <w:sz w:val="20"/>
          <w:szCs w:val="20"/>
        </w:rPr>
        <w:tab/>
      </w:r>
      <w:r w:rsidRPr="009250EA">
        <w:rPr>
          <w:rFonts w:ascii="Times New Roman" w:hAnsi="Times New Roman"/>
          <w:color w:val="31849B" w:themeColor="accent5" w:themeShade="BF"/>
          <w:sz w:val="20"/>
          <w:szCs w:val="20"/>
        </w:rPr>
        <w:tab/>
      </w:r>
      <w:r w:rsidRPr="009250EA">
        <w:rPr>
          <w:rFonts w:ascii="Times New Roman" w:hAnsi="Times New Roman"/>
          <w:color w:val="007279"/>
          <w:sz w:val="20"/>
          <w:szCs w:val="20"/>
        </w:rPr>
        <w:t>UCLA:  “This explains a lot of things.”</w:t>
      </w:r>
    </w:p>
    <w:p w:rsidR="00785BA6" w:rsidRDefault="00785BA6" w:rsidP="00785BA6">
      <w:pPr>
        <w:widowControl w:val="0"/>
        <w:autoSpaceDE w:val="0"/>
        <w:autoSpaceDN w:val="0"/>
        <w:adjustRightInd w:val="0"/>
        <w:spacing w:after="0" w:line="240" w:lineRule="auto"/>
        <w:rPr>
          <w:rFonts w:ascii="Times New Roman" w:hAnsi="Times New Roman"/>
          <w:sz w:val="20"/>
          <w:szCs w:val="20"/>
        </w:rPr>
      </w:pPr>
    </w:p>
    <w:p w:rsidR="00785BA6" w:rsidRDefault="00785BA6" w:rsidP="00785BA6">
      <w:pPr>
        <w:widowControl w:val="0"/>
        <w:autoSpaceDE w:val="0"/>
        <w:autoSpaceDN w:val="0"/>
        <w:adjustRightInd w:val="0"/>
        <w:spacing w:after="0" w:line="240" w:lineRule="auto"/>
        <w:rPr>
          <w:rFonts w:ascii="Times New Roman" w:hAnsi="Times New Roman"/>
          <w:sz w:val="20"/>
          <w:szCs w:val="20"/>
        </w:rPr>
      </w:pPr>
    </w:p>
    <w:p w:rsidR="009250EA" w:rsidRDefault="009250EA" w:rsidP="00785BA6">
      <w:pPr>
        <w:widowControl w:val="0"/>
        <w:autoSpaceDE w:val="0"/>
        <w:autoSpaceDN w:val="0"/>
        <w:adjustRightInd w:val="0"/>
        <w:spacing w:after="0" w:line="240" w:lineRule="auto"/>
        <w:rPr>
          <w:rFonts w:ascii="Times New Roman" w:hAnsi="Times New Roman"/>
          <w:sz w:val="20"/>
          <w:szCs w:val="20"/>
        </w:rPr>
      </w:pPr>
    </w:p>
    <w:p w:rsidR="009250EA" w:rsidRDefault="009250EA" w:rsidP="00785BA6">
      <w:pPr>
        <w:widowControl w:val="0"/>
        <w:autoSpaceDE w:val="0"/>
        <w:autoSpaceDN w:val="0"/>
        <w:adjustRightInd w:val="0"/>
        <w:spacing w:after="0" w:line="240" w:lineRule="auto"/>
        <w:rPr>
          <w:rFonts w:ascii="Times New Roman" w:hAnsi="Times New Roman"/>
          <w:sz w:val="20"/>
          <w:szCs w:val="20"/>
        </w:rPr>
      </w:pPr>
    </w:p>
    <w:p w:rsidR="009250EA" w:rsidRDefault="009250EA" w:rsidP="00785BA6">
      <w:pPr>
        <w:widowControl w:val="0"/>
        <w:autoSpaceDE w:val="0"/>
        <w:autoSpaceDN w:val="0"/>
        <w:adjustRightInd w:val="0"/>
        <w:spacing w:after="0" w:line="240" w:lineRule="auto"/>
        <w:rPr>
          <w:rFonts w:ascii="Times New Roman" w:hAnsi="Times New Roman"/>
          <w:sz w:val="20"/>
          <w:szCs w:val="20"/>
        </w:rPr>
      </w:pPr>
    </w:p>
    <w:p w:rsidR="009250EA" w:rsidRDefault="009250EA" w:rsidP="00785BA6">
      <w:pPr>
        <w:widowControl w:val="0"/>
        <w:autoSpaceDE w:val="0"/>
        <w:autoSpaceDN w:val="0"/>
        <w:adjustRightInd w:val="0"/>
        <w:spacing w:after="0" w:line="240" w:lineRule="auto"/>
        <w:rPr>
          <w:rFonts w:ascii="Times New Roman" w:hAnsi="Times New Roman"/>
          <w:sz w:val="20"/>
          <w:szCs w:val="20"/>
        </w:rPr>
      </w:pPr>
    </w:p>
    <w:p w:rsidR="00785BA6" w:rsidRDefault="00785BA6" w:rsidP="00785BA6">
      <w:pPr>
        <w:widowControl w:val="0"/>
        <w:autoSpaceDE w:val="0"/>
        <w:autoSpaceDN w:val="0"/>
        <w:adjustRightInd w:val="0"/>
        <w:spacing w:after="0" w:line="240" w:lineRule="auto"/>
        <w:rPr>
          <w:rFonts w:ascii="Times New Roman" w:hAnsi="Times New Roman"/>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Cuban Education in Neo-liberal Times: Socialist Revolutionaries and State Capitalism</w:t>
      </w:r>
    </w:p>
    <w:p w:rsidR="003901E2" w:rsidRDefault="003901E2" w:rsidP="003901E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Curry </w:t>
      </w:r>
      <w:proofErr w:type="spellStart"/>
      <w:r>
        <w:rPr>
          <w:rFonts w:ascii="Arial" w:hAnsi="Arial" w:cs="Arial"/>
          <w:sz w:val="20"/>
          <w:szCs w:val="20"/>
        </w:rPr>
        <w:t>Malott</w:t>
      </w:r>
      <w:proofErr w:type="spellEnd"/>
      <w:r>
        <w:rPr>
          <w:rFonts w:ascii="Arial" w:hAnsi="Arial" w:cs="Arial"/>
          <w:sz w:val="20"/>
          <w:szCs w:val="20"/>
        </w:rPr>
        <w:t xml:space="preserve">   </w:t>
      </w:r>
      <w:proofErr w:type="gramStart"/>
      <w:r>
        <w:rPr>
          <w:rFonts w:ascii="Arial" w:hAnsi="Arial" w:cs="Arial"/>
          <w:sz w:val="20"/>
          <w:szCs w:val="20"/>
        </w:rPr>
        <w:t>-  Journal</w:t>
      </w:r>
      <w:proofErr w:type="gramEnd"/>
      <w:r>
        <w:rPr>
          <w:rFonts w:ascii="Arial" w:hAnsi="Arial" w:cs="Arial"/>
          <w:sz w:val="20"/>
          <w:szCs w:val="20"/>
        </w:rPr>
        <w:t xml:space="preserve"> for Critical Education Policy Studies  -  </w:t>
      </w:r>
      <w:proofErr w:type="spellStart"/>
      <w:r>
        <w:rPr>
          <w:rFonts w:ascii="Arial" w:hAnsi="Arial" w:cs="Arial"/>
          <w:sz w:val="20"/>
          <w:szCs w:val="20"/>
        </w:rPr>
        <w:t>D’Youville</w:t>
      </w:r>
      <w:proofErr w:type="spellEnd"/>
      <w:r>
        <w:rPr>
          <w:rFonts w:ascii="Arial" w:hAnsi="Arial" w:cs="Arial"/>
          <w:sz w:val="20"/>
          <w:szCs w:val="20"/>
        </w:rPr>
        <w:t xml:space="preserve"> College, Buffalo, NY</w:t>
      </w:r>
    </w:p>
    <w:p w:rsidR="003901E2" w:rsidRDefault="003901E2" w:rsidP="003901E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Volume 5, Number 1 (May 2007)   -   ISSN 1740-2743</w:t>
      </w: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If Castro’s “trouble-making in the hemisphere” cannot be linked to his disdain for freedom and democracy or Cuba’s engagement with the former Soviet Union, then only one infraction remains: the violation of President James Monroe’s Monroe Doctrine issued in 1823, which bars European interference in the so-called “new world,” making it clear that Latin America shall be within the sphere of </w:t>
      </w:r>
      <w:r>
        <w:rPr>
          <w:rFonts w:ascii="Arial" w:hAnsi="Arial" w:cs="Arial"/>
          <w:sz w:val="20"/>
          <w:szCs w:val="20"/>
        </w:rPr>
        <w:lastRenderedPageBreak/>
        <w:t>influence of the US intending to have complete control over the Western Hemisphere. An independent, sovereign Cuba, having removed itself from US influence, while legally recognized internationally, is clearly in violation of Monroe’s doctrine.       . . .</w:t>
      </w: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b/>
          <w:bCs/>
          <w:sz w:val="20"/>
          <w:szCs w:val="20"/>
        </w:rPr>
      </w:pPr>
      <w:r>
        <w:rPr>
          <w:rFonts w:ascii="Arial" w:hAnsi="Arial" w:cs="Arial"/>
          <w:sz w:val="20"/>
          <w:szCs w:val="20"/>
        </w:rPr>
        <w:tab/>
        <w:t xml:space="preserve">The United States’ War </w:t>
      </w:r>
      <w:proofErr w:type="gramStart"/>
      <w:r>
        <w:rPr>
          <w:rFonts w:ascii="Arial" w:hAnsi="Arial" w:cs="Arial"/>
          <w:sz w:val="20"/>
          <w:szCs w:val="20"/>
        </w:rPr>
        <w:t>Against</w:t>
      </w:r>
      <w:proofErr w:type="gramEnd"/>
      <w:r>
        <w:rPr>
          <w:rFonts w:ascii="Arial" w:hAnsi="Arial" w:cs="Arial"/>
          <w:sz w:val="20"/>
          <w:szCs w:val="20"/>
        </w:rPr>
        <w:t xml:space="preserve"> the Cuban Revolution</w:t>
      </w: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has not been] trying to influence the revolution but to destroy it. Just as in Hannibal’s times when the Senate in ancient Rome proclaimed the destruction of Carthage, the obsessively pursued motto of U.S. administrations has been: Cuba must be destroyed. (Fidel Castro, 2002. p. 6)  . . .</w:t>
      </w:r>
    </w:p>
    <w:p w:rsidR="003901E2" w:rsidRDefault="003901E2" w:rsidP="003901E2">
      <w:pPr>
        <w:widowControl w:val="0"/>
        <w:autoSpaceDE w:val="0"/>
        <w:autoSpaceDN w:val="0"/>
        <w:adjustRightInd w:val="0"/>
        <w:spacing w:after="0" w:line="240" w:lineRule="auto"/>
        <w:rPr>
          <w:rFonts w:ascii="Arial" w:hAnsi="Arial" w:cs="Arial"/>
          <w:sz w:val="16"/>
          <w:szCs w:val="16"/>
        </w:rPr>
      </w:pPr>
    </w:p>
    <w:p w:rsidR="003901E2" w:rsidRDefault="003901E2" w:rsidP="003901E2">
      <w:pPr>
        <w:widowControl w:val="0"/>
        <w:autoSpaceDE w:val="0"/>
        <w:autoSpaceDN w:val="0"/>
        <w:adjustRightInd w:val="0"/>
        <w:spacing w:after="0" w:line="240" w:lineRule="auto"/>
        <w:rPr>
          <w:rFonts w:ascii="Arial" w:hAnsi="Arial" w:cs="Arial"/>
          <w:sz w:val="16"/>
          <w:szCs w:val="16"/>
        </w:rPr>
      </w:pPr>
    </w:p>
    <w:p w:rsidR="003901E2" w:rsidRDefault="003901E2" w:rsidP="003901E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Countless sea and air commando raids by exiles, at times accompanied by their CIA supervisors, inflicting damage upon oil refiners, chemical plants and railroad bridges, cane fields, sugar mills, and sugar warehouses; infiltrating spies, saboteurs and assassins ... anything to damage the Cuban economy, promote disaffection, or make the revolution look bad ... taking the lives of Cuban militia members and others in the process ... pirate attacks on Cuban fishing boats and merchant ships, bombardments of Soviet vessels docked in Cuba ... (p. 187)</w:t>
      </w: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government has also been implicated in using chemical and biological warfare directly against the Cuban civilian population by introducing poisons and diseases into the environment via avenues such as food supplies.</w:t>
      </w: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chemical warfare tactics employed against the Cuban economy have included poisoning their number one export, sugar. The primary theory behind these attacks intended to topple the revolution is that if life is made so unbearable for the population, the people will eventually turn against those leading the struggle for social change, i.e. Fidel Castro. In other words the goal is to turn the people against their government by making them suffer and struggle, and instilling fear and terror into them.    . . .</w:t>
      </w: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following excerpt comes from Cuba’s elementary curriculum:</w:t>
      </w: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THEME 1: IMPERIALISM </w:t>
      </w: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Imperialism is a common phenomenon of our age. Imperialists are those countries that, having well-developed economies, concentrate a large percentage of capital in the hands of a few. They then use that capital to exploit other countries’ economies, forcing them to export natural resources and import value-added goods. They thus deform these economies, robbing them of their independence. An imperialist country doesn’t necessarily have colonies. Any country that exploits another is imperialistic.</w:t>
      </w: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Exercise 1: Once, the Yankees attacked us. They sent many bad people. They wanted to do away with Free Cuba. The populace defeated them. Fidel led the fight.    . . .</w:t>
      </w: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http://www.jceps.com/?pageID=article&amp;articleID=90</w:t>
      </w:r>
    </w:p>
    <w:p w:rsidR="003901E2" w:rsidRDefault="003901E2" w:rsidP="00390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http://www.jceps.com/index.php?pageID=article&amp;articleID=90</w:t>
      </w:r>
    </w:p>
    <w:p w:rsidR="003901E2" w:rsidRDefault="003901E2" w:rsidP="003901E2">
      <w:pPr>
        <w:widowControl w:val="0"/>
        <w:autoSpaceDE w:val="0"/>
        <w:autoSpaceDN w:val="0"/>
        <w:adjustRightInd w:val="0"/>
        <w:spacing w:after="0" w:line="240" w:lineRule="auto"/>
        <w:rPr>
          <w:rFonts w:ascii="Times New Roman" w:hAnsi="Times New Roman"/>
          <w:sz w:val="24"/>
          <w:szCs w:val="24"/>
        </w:rPr>
      </w:pPr>
    </w:p>
    <w:p w:rsidR="003901E2" w:rsidRDefault="003901E2" w:rsidP="003901E2">
      <w:pPr>
        <w:widowControl w:val="0"/>
        <w:autoSpaceDE w:val="0"/>
        <w:autoSpaceDN w:val="0"/>
        <w:adjustRightInd w:val="0"/>
        <w:spacing w:after="0" w:line="240" w:lineRule="auto"/>
        <w:rPr>
          <w:rFonts w:ascii="Times New Roman" w:hAnsi="Times New Roman"/>
          <w:sz w:val="24"/>
          <w:szCs w:val="24"/>
        </w:rPr>
      </w:pPr>
    </w:p>
    <w:p w:rsidR="003901E2" w:rsidRDefault="003901E2" w:rsidP="003901E2">
      <w:pPr>
        <w:widowControl w:val="0"/>
        <w:autoSpaceDE w:val="0"/>
        <w:autoSpaceDN w:val="0"/>
        <w:adjustRightInd w:val="0"/>
        <w:spacing w:after="0" w:line="240" w:lineRule="auto"/>
        <w:rPr>
          <w:rFonts w:ascii="Times New Roman" w:hAnsi="Times New Roman"/>
          <w:sz w:val="24"/>
          <w:szCs w:val="24"/>
        </w:rPr>
      </w:pPr>
    </w:p>
    <w:p w:rsidR="003901E2" w:rsidRDefault="003901E2" w:rsidP="003901E2">
      <w:pPr>
        <w:widowControl w:val="0"/>
        <w:autoSpaceDE w:val="0"/>
        <w:autoSpaceDN w:val="0"/>
        <w:adjustRightInd w:val="0"/>
        <w:spacing w:after="0" w:line="240" w:lineRule="auto"/>
        <w:rPr>
          <w:rFonts w:ascii="Times New Roman" w:hAnsi="Times New Roman"/>
          <w:sz w:val="24"/>
          <w:szCs w:val="24"/>
        </w:rPr>
      </w:pPr>
    </w:p>
    <w:p w:rsidR="003901E2" w:rsidRDefault="003901E2" w:rsidP="003901E2">
      <w:pPr>
        <w:widowControl w:val="0"/>
        <w:autoSpaceDE w:val="0"/>
        <w:autoSpaceDN w:val="0"/>
        <w:adjustRightInd w:val="0"/>
        <w:spacing w:after="0" w:line="240" w:lineRule="auto"/>
        <w:rPr>
          <w:rFonts w:ascii="Arial" w:hAnsi="Arial" w:cs="Arial"/>
          <w:sz w:val="20"/>
          <w:szCs w:val="20"/>
        </w:rPr>
      </w:pPr>
    </w:p>
    <w:p w:rsidR="003901E2" w:rsidRDefault="003901E2" w:rsidP="003901E2">
      <w:pPr>
        <w:widowControl w:val="0"/>
        <w:autoSpaceDE w:val="0"/>
        <w:autoSpaceDN w:val="0"/>
        <w:adjustRightInd w:val="0"/>
        <w:spacing w:after="0" w:line="240" w:lineRule="auto"/>
        <w:rPr>
          <w:rFonts w:ascii="Arial" w:hAnsi="Arial" w:cs="Arial"/>
          <w:sz w:val="20"/>
          <w:szCs w:val="20"/>
        </w:rPr>
      </w:pPr>
    </w:p>
    <w:p w:rsidR="00785BA6" w:rsidRDefault="00785BA6"/>
    <w:p w:rsidR="00CD0B62" w:rsidRDefault="00CD0B62" w:rsidP="00CD0B62">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The Boer War</w:t>
      </w:r>
    </w:p>
    <w:p w:rsidR="00CD0B62" w:rsidRDefault="00CD0B62" w:rsidP="00CD0B6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Carol </w:t>
      </w:r>
      <w:proofErr w:type="spellStart"/>
      <w:r>
        <w:rPr>
          <w:rFonts w:ascii="Arial" w:hAnsi="Arial" w:cs="Arial"/>
          <w:sz w:val="20"/>
          <w:szCs w:val="20"/>
        </w:rPr>
        <w:t>DeBoer-Langworth</w:t>
      </w:r>
      <w:proofErr w:type="spellEnd"/>
      <w:r>
        <w:rPr>
          <w:rFonts w:ascii="Arial" w:hAnsi="Arial" w:cs="Arial"/>
          <w:sz w:val="20"/>
          <w:szCs w:val="20"/>
        </w:rPr>
        <w:t xml:space="preserve">    -     Modernist Journals Project     -    Brown University, Providence, RI</w:t>
      </w:r>
    </w:p>
    <w:p w:rsidR="00CD0B62" w:rsidRDefault="00CD0B62" w:rsidP="00CD0B62">
      <w:pPr>
        <w:widowControl w:val="0"/>
        <w:autoSpaceDE w:val="0"/>
        <w:autoSpaceDN w:val="0"/>
        <w:adjustRightInd w:val="0"/>
        <w:spacing w:after="0" w:line="240" w:lineRule="auto"/>
        <w:rPr>
          <w:rFonts w:ascii="Arial" w:hAnsi="Arial" w:cs="Arial"/>
          <w:sz w:val="20"/>
          <w:szCs w:val="20"/>
        </w:rPr>
      </w:pPr>
    </w:p>
    <w:p w:rsidR="00CD0B62" w:rsidRDefault="00CD0B62" w:rsidP="00CD0B62">
      <w:pPr>
        <w:widowControl w:val="0"/>
        <w:autoSpaceDE w:val="0"/>
        <w:autoSpaceDN w:val="0"/>
        <w:adjustRightInd w:val="0"/>
        <w:spacing w:after="0" w:line="240" w:lineRule="auto"/>
        <w:rPr>
          <w:rFonts w:ascii="Arial" w:hAnsi="Arial" w:cs="Arial"/>
          <w:sz w:val="20"/>
          <w:szCs w:val="20"/>
        </w:rPr>
      </w:pPr>
    </w:p>
    <w:p w:rsidR="00CD0B62" w:rsidRDefault="00CD0B62" w:rsidP="00CD0B6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armed conflict between Britain and the two Boer republics of Transvaal and Orange Free State in South Africa, often called the Boer War, began on 11 October 1899 and ceased on 31 May 1902.    . . .    Some 450,000 British and Empire troops were needed to defeat a population of half that size    . . .   of whom only a fraction, 50,000, were in arms as part-time soldiers    . . .</w:t>
      </w:r>
    </w:p>
    <w:p w:rsidR="00CD0B62" w:rsidRDefault="00CD0B62" w:rsidP="00CD0B62">
      <w:pPr>
        <w:widowControl w:val="0"/>
        <w:autoSpaceDE w:val="0"/>
        <w:autoSpaceDN w:val="0"/>
        <w:adjustRightInd w:val="0"/>
        <w:spacing w:after="0" w:line="240" w:lineRule="auto"/>
        <w:rPr>
          <w:rFonts w:ascii="Arial" w:hAnsi="Arial" w:cs="Arial"/>
          <w:sz w:val="16"/>
          <w:szCs w:val="16"/>
        </w:rPr>
      </w:pPr>
    </w:p>
    <w:p w:rsidR="00CD0B62" w:rsidRDefault="00CD0B62" w:rsidP="00CD0B62">
      <w:pPr>
        <w:widowControl w:val="0"/>
        <w:autoSpaceDE w:val="0"/>
        <w:autoSpaceDN w:val="0"/>
        <w:adjustRightInd w:val="0"/>
        <w:spacing w:after="0" w:line="240" w:lineRule="auto"/>
        <w:rPr>
          <w:rFonts w:ascii="Arial" w:hAnsi="Arial" w:cs="Arial"/>
          <w:sz w:val="16"/>
          <w:szCs w:val="16"/>
        </w:rPr>
      </w:pPr>
    </w:p>
    <w:p w:rsidR="00CD0B62" w:rsidRDefault="00CD0B62" w:rsidP="00CD0B6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centenary of this conflict has prompted new considerations of the war's causes, results, and implications for the British Empire. These studies indicate that the conflict was, in fact, a civil war     . . .    It now appears that the British forced the war in 1899 to gain control of the Transvaal, the independent republic where Boers had political control and where gold mining was a major new industry.    . . .</w:t>
      </w:r>
    </w:p>
    <w:p w:rsidR="00CD0B62" w:rsidRDefault="00CD0B62" w:rsidP="00CD0B62">
      <w:pPr>
        <w:widowControl w:val="0"/>
        <w:autoSpaceDE w:val="0"/>
        <w:autoSpaceDN w:val="0"/>
        <w:adjustRightInd w:val="0"/>
        <w:spacing w:after="0" w:line="240" w:lineRule="auto"/>
        <w:rPr>
          <w:rFonts w:ascii="Arial" w:hAnsi="Arial" w:cs="Arial"/>
          <w:sz w:val="16"/>
          <w:szCs w:val="16"/>
        </w:rPr>
      </w:pPr>
    </w:p>
    <w:p w:rsidR="00CD0B62" w:rsidRDefault="00CD0B62" w:rsidP="00CD0B62">
      <w:pPr>
        <w:widowControl w:val="0"/>
        <w:autoSpaceDE w:val="0"/>
        <w:autoSpaceDN w:val="0"/>
        <w:adjustRightInd w:val="0"/>
        <w:spacing w:after="0" w:line="240" w:lineRule="auto"/>
        <w:rPr>
          <w:rFonts w:ascii="Arial" w:hAnsi="Arial" w:cs="Arial"/>
          <w:sz w:val="16"/>
          <w:szCs w:val="16"/>
        </w:rPr>
      </w:pPr>
    </w:p>
    <w:p w:rsidR="00CD0B62" w:rsidRDefault="00CD0B62" w:rsidP="00CD0B6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1877 Britain took over the Transvaal, declaring it a British crown colony. The Transvaal Boers protested, finally rising in rebellion in 1880: the First Anglo-Boer War or Transvaal war. The Boers humiliated the British in the Battle of </w:t>
      </w:r>
      <w:proofErr w:type="spellStart"/>
      <w:r>
        <w:rPr>
          <w:rFonts w:ascii="Arial" w:hAnsi="Arial" w:cs="Arial"/>
          <w:sz w:val="20"/>
          <w:szCs w:val="20"/>
        </w:rPr>
        <w:t>Majuba</w:t>
      </w:r>
      <w:proofErr w:type="spellEnd"/>
      <w:r>
        <w:rPr>
          <w:rFonts w:ascii="Arial" w:hAnsi="Arial" w:cs="Arial"/>
          <w:sz w:val="20"/>
          <w:szCs w:val="20"/>
        </w:rPr>
        <w:t xml:space="preserve"> Hill, and Gladstone sued for peace. The Transvaal was handed back to the Boers. The Boers established alliances with Germany; this made Britain nervous.    . . .</w:t>
      </w:r>
    </w:p>
    <w:p w:rsidR="00CD0B62" w:rsidRDefault="00CD0B62" w:rsidP="00CD0B62">
      <w:pPr>
        <w:widowControl w:val="0"/>
        <w:autoSpaceDE w:val="0"/>
        <w:autoSpaceDN w:val="0"/>
        <w:adjustRightInd w:val="0"/>
        <w:spacing w:after="0" w:line="240" w:lineRule="auto"/>
        <w:rPr>
          <w:rFonts w:ascii="Arial" w:hAnsi="Arial" w:cs="Arial"/>
          <w:sz w:val="16"/>
          <w:szCs w:val="16"/>
        </w:rPr>
      </w:pPr>
    </w:p>
    <w:p w:rsidR="00CD0B62" w:rsidRDefault="00CD0B62" w:rsidP="00CD0B62">
      <w:pPr>
        <w:widowControl w:val="0"/>
        <w:autoSpaceDE w:val="0"/>
        <w:autoSpaceDN w:val="0"/>
        <w:adjustRightInd w:val="0"/>
        <w:spacing w:after="0" w:line="240" w:lineRule="auto"/>
        <w:rPr>
          <w:rFonts w:ascii="Arial" w:hAnsi="Arial" w:cs="Arial"/>
          <w:sz w:val="16"/>
          <w:szCs w:val="16"/>
        </w:rPr>
      </w:pPr>
    </w:p>
    <w:p w:rsidR="00CD0B62" w:rsidRDefault="00CD0B62" w:rsidP="00CD0B6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Gold was discovered in the Transvaal hills in 1886.   . . .   After a series of bluffs orchestrated by Chamberlain and Boer ultimatums in response, the two Boer provinces declared war on 11 October 1899.    . . .    Initially, the Boer republican fighters were successful in three major offensives. Their commandos (militia-like groups of informal mounted fighters) occupied northern Natal and besieged Ladysmith, invaded the Cape, and struck westwards to lay siege to the British garrisons in Kimberley and Mafeking. On all three fronts — at Colenso, the </w:t>
      </w:r>
      <w:proofErr w:type="spellStart"/>
      <w:r>
        <w:rPr>
          <w:rFonts w:ascii="Arial" w:hAnsi="Arial" w:cs="Arial"/>
          <w:sz w:val="20"/>
          <w:szCs w:val="20"/>
        </w:rPr>
        <w:t>Stormberg</w:t>
      </w:r>
      <w:proofErr w:type="spellEnd"/>
      <w:r>
        <w:rPr>
          <w:rFonts w:ascii="Arial" w:hAnsi="Arial" w:cs="Arial"/>
          <w:sz w:val="20"/>
          <w:szCs w:val="20"/>
        </w:rPr>
        <w:t xml:space="preserve"> and </w:t>
      </w:r>
      <w:proofErr w:type="spellStart"/>
      <w:r>
        <w:rPr>
          <w:rFonts w:ascii="Arial" w:hAnsi="Arial" w:cs="Arial"/>
          <w:sz w:val="20"/>
          <w:szCs w:val="20"/>
        </w:rPr>
        <w:t>Magersfontein</w:t>
      </w:r>
      <w:proofErr w:type="spellEnd"/>
      <w:r>
        <w:rPr>
          <w:rFonts w:ascii="Arial" w:hAnsi="Arial" w:cs="Arial"/>
          <w:sz w:val="20"/>
          <w:szCs w:val="20"/>
        </w:rPr>
        <w:t xml:space="preserve"> — the Boers achieved serious defeats of British forces during the “black week” of mid-December 1899.</w:t>
      </w:r>
    </w:p>
    <w:p w:rsidR="00CD0B62" w:rsidRDefault="00CD0B62" w:rsidP="00CD0B62">
      <w:pPr>
        <w:widowControl w:val="0"/>
        <w:autoSpaceDE w:val="0"/>
        <w:autoSpaceDN w:val="0"/>
        <w:adjustRightInd w:val="0"/>
        <w:spacing w:after="0" w:line="240" w:lineRule="auto"/>
        <w:rPr>
          <w:rFonts w:ascii="Arial" w:hAnsi="Arial" w:cs="Arial"/>
          <w:sz w:val="20"/>
          <w:szCs w:val="20"/>
        </w:rPr>
      </w:pPr>
    </w:p>
    <w:p w:rsidR="00CD0B62" w:rsidRDefault="00CD0B62" w:rsidP="00CD0B62">
      <w:pPr>
        <w:widowControl w:val="0"/>
        <w:autoSpaceDE w:val="0"/>
        <w:autoSpaceDN w:val="0"/>
        <w:adjustRightInd w:val="0"/>
        <w:spacing w:after="0" w:line="240" w:lineRule="auto"/>
        <w:rPr>
          <w:rFonts w:ascii="Times New Roman" w:hAnsi="Times New Roman"/>
          <w:color w:val="FF0000"/>
          <w:sz w:val="24"/>
          <w:szCs w:val="24"/>
        </w:rPr>
      </w:pPr>
    </w:p>
    <w:p w:rsidR="00CD0B62" w:rsidRDefault="00CD0B62" w:rsidP="00CD0B62">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color w:val="FF0000"/>
          <w:sz w:val="24"/>
          <w:szCs w:val="24"/>
        </w:rPr>
        <w:tab/>
      </w:r>
      <w:r>
        <w:rPr>
          <w:rFonts w:ascii="Times New Roman" w:hAnsi="Times New Roman"/>
          <w:color w:val="FF0000"/>
          <w:sz w:val="24"/>
          <w:szCs w:val="24"/>
        </w:rPr>
        <w:tab/>
      </w:r>
      <w:proofErr w:type="gramStart"/>
      <w:r>
        <w:rPr>
          <w:rFonts w:ascii="Times New Roman" w:hAnsi="Times New Roman"/>
          <w:color w:val="FF0000"/>
          <w:sz w:val="24"/>
          <w:szCs w:val="24"/>
        </w:rPr>
        <w:t>{  Perhaps</w:t>
      </w:r>
      <w:proofErr w:type="gramEnd"/>
      <w:r>
        <w:rPr>
          <w:rFonts w:ascii="Times New Roman" w:hAnsi="Times New Roman"/>
          <w:color w:val="FF0000"/>
          <w:sz w:val="24"/>
          <w:szCs w:val="24"/>
        </w:rPr>
        <w:t xml:space="preserve"> the author would care to claim that these attacks were forced upon the Boers in a manner similar to the way the attacks on Belgium were forced upon the Kaiser’s army.  }</w:t>
      </w:r>
    </w:p>
    <w:p w:rsidR="00CD0B62" w:rsidRDefault="00CD0B62" w:rsidP="00CD0B62">
      <w:pPr>
        <w:widowControl w:val="0"/>
        <w:autoSpaceDE w:val="0"/>
        <w:autoSpaceDN w:val="0"/>
        <w:adjustRightInd w:val="0"/>
        <w:spacing w:after="0" w:line="240" w:lineRule="auto"/>
        <w:rPr>
          <w:rFonts w:ascii="Times New Roman" w:hAnsi="Times New Roman"/>
          <w:color w:val="FF0000"/>
          <w:sz w:val="12"/>
          <w:szCs w:val="12"/>
        </w:rPr>
      </w:pPr>
    </w:p>
    <w:p w:rsidR="00CD0B62" w:rsidRDefault="00CD0B62" w:rsidP="00CD0B62">
      <w:pPr>
        <w:widowControl w:val="0"/>
        <w:autoSpaceDE w:val="0"/>
        <w:autoSpaceDN w:val="0"/>
        <w:adjustRightInd w:val="0"/>
        <w:spacing w:after="0" w:line="240" w:lineRule="auto"/>
        <w:rPr>
          <w:rFonts w:ascii="Times New Roman" w:hAnsi="Times New Roman"/>
          <w:color w:val="FF0000"/>
          <w:sz w:val="24"/>
          <w:szCs w:val="24"/>
        </w:rPr>
      </w:pPr>
    </w:p>
    <w:p w:rsidR="00CD0B62" w:rsidRDefault="00CD0B62" w:rsidP="00CD0B6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second phase, heavy imperial reinforcements and changes in command (Lord Roberts of Kandahar as Commander-in-Chief and Lord Kitchener of Khartoum as his chief of staff) turned things around. Imperial troops were able to relieve the besieged towns of Ladysmith, Kimberley and Mafeking. On 13 March 1900 Roberts's soldiers occupied Bloemfontein, the capital of the Orange Free State, and on 24 May the province was annexed, to be known as the Orange River Colony. On 31 May British troops entered Johannesburg, and on 5 June, Pretoria. On 1 September 1900 the Transvaal was annexed to the British crown and the war seemed over. Roberts returned to England.</w:t>
      </w:r>
    </w:p>
    <w:p w:rsidR="00CD0B62" w:rsidRDefault="00CD0B62" w:rsidP="00CD0B62">
      <w:pPr>
        <w:widowControl w:val="0"/>
        <w:autoSpaceDE w:val="0"/>
        <w:autoSpaceDN w:val="0"/>
        <w:adjustRightInd w:val="0"/>
        <w:spacing w:after="0" w:line="240" w:lineRule="auto"/>
        <w:rPr>
          <w:rFonts w:ascii="Arial" w:hAnsi="Arial" w:cs="Arial"/>
          <w:sz w:val="20"/>
          <w:szCs w:val="20"/>
        </w:rPr>
      </w:pPr>
    </w:p>
    <w:p w:rsidR="00CD0B62" w:rsidRDefault="00CD0B62" w:rsidP="00CD0B6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Then the guerrilla war began in earnest. Under the leadership of Louis Botha, </w:t>
      </w:r>
      <w:proofErr w:type="spellStart"/>
      <w:r>
        <w:rPr>
          <w:rFonts w:ascii="Arial" w:hAnsi="Arial" w:cs="Arial"/>
          <w:sz w:val="20"/>
          <w:szCs w:val="20"/>
        </w:rPr>
        <w:t>Christiaan</w:t>
      </w:r>
      <w:proofErr w:type="spellEnd"/>
      <w:r>
        <w:rPr>
          <w:rFonts w:ascii="Arial" w:hAnsi="Arial" w:cs="Arial"/>
          <w:sz w:val="20"/>
          <w:szCs w:val="20"/>
        </w:rPr>
        <w:t xml:space="preserve"> de Wet, J. C. Smuts and J. H. de la Rey, the Boers stepped up their use of small mobile military units. These were able to capture supplies, disrupt communications and inflict casualties on the army of occupation and largely escape capture themselves. Their success induced draconian measures in response, especially after Kitchener replaced Roberts as Commander-in-Chief. </w:t>
      </w:r>
    </w:p>
    <w:p w:rsidR="00CD0B62" w:rsidRDefault="00CD0B62" w:rsidP="00CD0B62">
      <w:pPr>
        <w:widowControl w:val="0"/>
        <w:autoSpaceDE w:val="0"/>
        <w:autoSpaceDN w:val="0"/>
        <w:adjustRightInd w:val="0"/>
        <w:spacing w:after="0" w:line="240" w:lineRule="auto"/>
        <w:rPr>
          <w:rFonts w:ascii="Arial" w:hAnsi="Arial" w:cs="Arial"/>
          <w:sz w:val="20"/>
          <w:szCs w:val="20"/>
        </w:rPr>
      </w:pPr>
    </w:p>
    <w:p w:rsidR="00CD0B62" w:rsidRDefault="00CD0B62" w:rsidP="00CD0B6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first response was a scorched earth policy designed to deny guerrilla fighters the sustenance and supplies provided by the civilian population. This involved burning some 30,000 farms, savage treatment of the civilian population, and a system of war that the twentieth century soon recognized as the policy of “total war.”    . . .    Almost 28,000 Boer civilians, mainly children under the age of 16 and women, died in British concentration camps, along with a reported 14,154 Africans dying in separate camps.    . . .    </w:t>
      </w:r>
    </w:p>
    <w:p w:rsidR="00CD0B62" w:rsidRDefault="00CD0B62" w:rsidP="00CD0B62">
      <w:pPr>
        <w:widowControl w:val="0"/>
        <w:autoSpaceDE w:val="0"/>
        <w:autoSpaceDN w:val="0"/>
        <w:adjustRightInd w:val="0"/>
        <w:spacing w:after="0" w:line="240" w:lineRule="auto"/>
        <w:rPr>
          <w:rFonts w:ascii="Arial" w:hAnsi="Arial" w:cs="Arial"/>
          <w:sz w:val="16"/>
          <w:szCs w:val="16"/>
        </w:rPr>
      </w:pPr>
    </w:p>
    <w:p w:rsidR="00CD0B62" w:rsidRDefault="00CD0B62" w:rsidP="00CD0B62">
      <w:pPr>
        <w:widowControl w:val="0"/>
        <w:autoSpaceDE w:val="0"/>
        <w:autoSpaceDN w:val="0"/>
        <w:adjustRightInd w:val="0"/>
        <w:spacing w:after="0" w:line="240" w:lineRule="auto"/>
        <w:rPr>
          <w:rFonts w:ascii="Arial" w:hAnsi="Arial" w:cs="Arial"/>
          <w:sz w:val="16"/>
          <w:szCs w:val="16"/>
        </w:rPr>
      </w:pPr>
    </w:p>
    <w:p w:rsidR="00CD0B62" w:rsidRDefault="00CD0B62" w:rsidP="00CD0B6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 T. Stead, editor of the Review of Reviews, was one of the most outspoken dissenters on this topic. G. K. Chesterton was another, arguing that the Boers had the right to defend their farms. That fiery young Liberal MP, David Lloyd George, was one of the few speaking in Parliament against the war. And even Henry Campbell-Bannerman, whose rather offhand comment in 1901 deploring “methods of barbarism” in reference to the concentration camps — for which he was severely criticized — was able to become Prime Minister eventually. A lot of British people perhaps sensed, beneath their “jingoism,” that humanitarian concerns trumped empire in the greater order of things.    . . .</w:t>
      </w:r>
    </w:p>
    <w:p w:rsidR="00CD0B62" w:rsidRDefault="00CD0B62" w:rsidP="00CD0B62">
      <w:pPr>
        <w:widowControl w:val="0"/>
        <w:autoSpaceDE w:val="0"/>
        <w:autoSpaceDN w:val="0"/>
        <w:adjustRightInd w:val="0"/>
        <w:spacing w:after="0" w:line="240" w:lineRule="auto"/>
        <w:rPr>
          <w:rFonts w:ascii="Arial" w:hAnsi="Arial" w:cs="Arial"/>
          <w:sz w:val="20"/>
          <w:szCs w:val="20"/>
        </w:rPr>
      </w:pPr>
    </w:p>
    <w:p w:rsidR="00CD0B62" w:rsidRDefault="00CD0B62" w:rsidP="00CD0B62">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http://modjourn.org/render.php?view=mjp_object&amp;id=mjp.2005.00.079</w:t>
      </w:r>
    </w:p>
    <w:p w:rsidR="00CD0B62" w:rsidRDefault="00CD0B62" w:rsidP="00CD0B62">
      <w:pPr>
        <w:widowControl w:val="0"/>
        <w:autoSpaceDE w:val="0"/>
        <w:autoSpaceDN w:val="0"/>
        <w:adjustRightInd w:val="0"/>
        <w:spacing w:after="0" w:line="240" w:lineRule="auto"/>
        <w:rPr>
          <w:rFonts w:ascii="Arial" w:hAnsi="Arial" w:cs="Arial"/>
          <w:sz w:val="20"/>
          <w:szCs w:val="20"/>
        </w:rPr>
      </w:pPr>
    </w:p>
    <w:p w:rsidR="00CD0B62" w:rsidRDefault="00CD0B62" w:rsidP="00CD0B62">
      <w:pPr>
        <w:widowControl w:val="0"/>
        <w:autoSpaceDE w:val="0"/>
        <w:autoSpaceDN w:val="0"/>
        <w:adjustRightInd w:val="0"/>
        <w:spacing w:after="0" w:line="240" w:lineRule="auto"/>
        <w:rPr>
          <w:rFonts w:ascii="Arial" w:hAnsi="Arial" w:cs="Arial"/>
          <w:sz w:val="20"/>
          <w:szCs w:val="20"/>
        </w:rPr>
      </w:pPr>
    </w:p>
    <w:p w:rsidR="00CD0B62" w:rsidRDefault="00CD0B62" w:rsidP="00CD0B62">
      <w:pPr>
        <w:widowControl w:val="0"/>
        <w:autoSpaceDE w:val="0"/>
        <w:autoSpaceDN w:val="0"/>
        <w:adjustRightInd w:val="0"/>
        <w:spacing w:after="0" w:line="240" w:lineRule="auto"/>
        <w:rPr>
          <w:rFonts w:ascii="Arial" w:hAnsi="Arial" w:cs="Arial"/>
          <w:sz w:val="20"/>
          <w:szCs w:val="20"/>
        </w:rPr>
      </w:pPr>
    </w:p>
    <w:p w:rsidR="00CD0B62" w:rsidRDefault="00CD0B62" w:rsidP="00CD0B62">
      <w:pPr>
        <w:widowControl w:val="0"/>
        <w:autoSpaceDE w:val="0"/>
        <w:autoSpaceDN w:val="0"/>
        <w:adjustRightInd w:val="0"/>
        <w:spacing w:after="0" w:line="240" w:lineRule="auto"/>
        <w:rPr>
          <w:rFonts w:ascii="Arial" w:hAnsi="Arial" w:cs="Arial"/>
          <w:sz w:val="20"/>
          <w:szCs w:val="20"/>
        </w:rPr>
      </w:pPr>
    </w:p>
    <w:p w:rsidR="003901E2" w:rsidRDefault="003901E2"/>
    <w:p w:rsidR="00CD0B62" w:rsidRDefault="00CD0B62"/>
    <w:p w:rsidR="000271C8" w:rsidRDefault="000271C8" w:rsidP="000271C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The Start of the Boer Wars</w:t>
      </w:r>
    </w:p>
    <w:p w:rsidR="000271C8" w:rsidRDefault="000271C8" w:rsidP="000271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Vince Hawkins</w:t>
      </w:r>
    </w:p>
    <w:p w:rsidR="000271C8" w:rsidRDefault="000271C8" w:rsidP="000271C8">
      <w:pPr>
        <w:widowControl w:val="0"/>
        <w:autoSpaceDE w:val="0"/>
        <w:autoSpaceDN w:val="0"/>
        <w:adjustRightInd w:val="0"/>
        <w:spacing w:after="0" w:line="240" w:lineRule="auto"/>
        <w:rPr>
          <w:rFonts w:ascii="Arial" w:hAnsi="Arial" w:cs="Arial"/>
          <w:sz w:val="20"/>
          <w:szCs w:val="20"/>
        </w:rPr>
      </w:pPr>
    </w:p>
    <w:p w:rsidR="000271C8" w:rsidRDefault="000271C8" w:rsidP="000271C8">
      <w:pPr>
        <w:widowControl w:val="0"/>
        <w:autoSpaceDE w:val="0"/>
        <w:autoSpaceDN w:val="0"/>
        <w:adjustRightInd w:val="0"/>
        <w:spacing w:after="0" w:line="240" w:lineRule="auto"/>
        <w:rPr>
          <w:rFonts w:ascii="Arial" w:hAnsi="Arial" w:cs="Arial"/>
          <w:sz w:val="20"/>
          <w:szCs w:val="20"/>
        </w:rPr>
      </w:pPr>
    </w:p>
    <w:p w:rsidR="000271C8" w:rsidRDefault="000271C8" w:rsidP="000271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1814, as a consequence of her victory in the Napoleonic Wars [and also, apparently of the payment of six million sterling], Great Britain was formally ceded the Dutch South African territory of Cape Colony. Thus more than 160 years of official Dutch influence in South Africa came to an end. But in that time the white colonists of Cape Colony, a mix of Dutch, German, and French, had evolved into a new and distinct people known as Boers or Afrikaners. The Boers, from the Dutch/German words meaning “farmer,” spoke </w:t>
      </w:r>
      <w:proofErr w:type="spellStart"/>
      <w:r>
        <w:rPr>
          <w:rFonts w:ascii="Arial" w:hAnsi="Arial" w:cs="Arial"/>
          <w:sz w:val="20"/>
          <w:szCs w:val="20"/>
        </w:rPr>
        <w:t>Taal</w:t>
      </w:r>
      <w:proofErr w:type="spellEnd"/>
      <w:r>
        <w:rPr>
          <w:rFonts w:ascii="Arial" w:hAnsi="Arial" w:cs="Arial"/>
          <w:sz w:val="20"/>
          <w:szCs w:val="20"/>
        </w:rPr>
        <w:t>, a variation of 17th-century Dutch that later became known as Afrikaans. Essentially farmers and cattle herders, the Boers were a hardy, independent-minded people known for their dislike of governmental influence and their hostile, racist attitudes toward the black South Africans, particularly the Hottentots. These traits would form the basis of the conflicts that arose between the Boers and Great Britain.</w:t>
      </w:r>
    </w:p>
    <w:p w:rsidR="000271C8" w:rsidRDefault="000271C8" w:rsidP="000271C8">
      <w:pPr>
        <w:widowControl w:val="0"/>
        <w:autoSpaceDE w:val="0"/>
        <w:autoSpaceDN w:val="0"/>
        <w:adjustRightInd w:val="0"/>
        <w:spacing w:after="0" w:line="240" w:lineRule="auto"/>
        <w:rPr>
          <w:rFonts w:ascii="Arial" w:hAnsi="Arial" w:cs="Arial"/>
          <w:sz w:val="20"/>
          <w:szCs w:val="20"/>
        </w:rPr>
      </w:pPr>
    </w:p>
    <w:p w:rsidR="000271C8" w:rsidRDefault="000271C8" w:rsidP="000271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 effort to escape governmental influence and despite Dutch efforts to contain the colony, the Boers began to migrate farther away from the reach of authority, searching for new lands. This brought them into closer proximity with the Bantu nation, and led to near continuous conflict over territory and grazing rights. Never fond of the Dutch government, the Boers found themselves even less pleased with the new British government. The British attempted to put a stop to the fighting between Boers and black South Africans; they established policies designed to prevent whites from abusing the native population, particularly in regard to slavery.</w:t>
      </w:r>
    </w:p>
    <w:p w:rsidR="000271C8" w:rsidRDefault="000271C8" w:rsidP="000271C8">
      <w:pPr>
        <w:widowControl w:val="0"/>
        <w:autoSpaceDE w:val="0"/>
        <w:autoSpaceDN w:val="0"/>
        <w:adjustRightInd w:val="0"/>
        <w:spacing w:after="0" w:line="240" w:lineRule="auto"/>
        <w:rPr>
          <w:rFonts w:ascii="Arial" w:hAnsi="Arial" w:cs="Arial"/>
          <w:sz w:val="20"/>
          <w:szCs w:val="20"/>
        </w:rPr>
      </w:pPr>
    </w:p>
    <w:p w:rsidR="000271C8" w:rsidRDefault="000271C8" w:rsidP="000271C8">
      <w:pPr>
        <w:widowControl w:val="0"/>
        <w:autoSpaceDE w:val="0"/>
        <w:autoSpaceDN w:val="0"/>
        <w:adjustRightInd w:val="0"/>
        <w:spacing w:after="0" w:line="240" w:lineRule="auto"/>
        <w:rPr>
          <w:rFonts w:ascii="Arial" w:hAnsi="Arial" w:cs="Arial"/>
          <w:sz w:val="20"/>
          <w:szCs w:val="20"/>
        </w:rPr>
      </w:pPr>
    </w:p>
    <w:p w:rsidR="000271C8" w:rsidRDefault="000271C8" w:rsidP="000271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Emancipation and the Great Trek</w:t>
      </w:r>
    </w:p>
    <w:p w:rsidR="000271C8" w:rsidRDefault="000271C8" w:rsidP="000271C8">
      <w:pPr>
        <w:widowControl w:val="0"/>
        <w:autoSpaceDE w:val="0"/>
        <w:autoSpaceDN w:val="0"/>
        <w:adjustRightInd w:val="0"/>
        <w:spacing w:after="0" w:line="240" w:lineRule="auto"/>
        <w:rPr>
          <w:rFonts w:ascii="Arial" w:hAnsi="Arial" w:cs="Arial"/>
          <w:sz w:val="20"/>
          <w:szCs w:val="20"/>
        </w:rPr>
      </w:pPr>
    </w:p>
    <w:p w:rsidR="000271C8" w:rsidRDefault="000271C8" w:rsidP="000271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Boers, who felt that black South Africans were fit for nothing but slavery, and who operated under the concept that slavery was a personal affair, resented any policy that interfered with that belief. Troubles started by these policies came to a head when the British government abolished slavery and ordered the emancipation of all slaves in Cape Colony by December 1, 1834. While compensation was to be paid to the slave owners, the amount never equaled what was promised and many slave-owning farmers were ruined. In response, the Boers decided to move again, farther into the interior of the country and as far away from the British as they could. The Boers referred to this mass migration as the “Great Trek.”</w:t>
      </w:r>
    </w:p>
    <w:p w:rsidR="000271C8" w:rsidRDefault="000271C8" w:rsidP="000271C8">
      <w:pPr>
        <w:widowControl w:val="0"/>
        <w:autoSpaceDE w:val="0"/>
        <w:autoSpaceDN w:val="0"/>
        <w:adjustRightInd w:val="0"/>
        <w:spacing w:after="0" w:line="240" w:lineRule="auto"/>
        <w:rPr>
          <w:rFonts w:ascii="Arial" w:hAnsi="Arial" w:cs="Arial"/>
          <w:sz w:val="20"/>
          <w:szCs w:val="20"/>
        </w:rPr>
      </w:pPr>
    </w:p>
    <w:p w:rsidR="000271C8" w:rsidRDefault="000271C8" w:rsidP="000271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By 1838 the Boers had established themselves between the Orange and Vaal Rivers and along </w:t>
      </w:r>
      <w:r>
        <w:rPr>
          <w:rFonts w:ascii="Arial" w:hAnsi="Arial" w:cs="Arial"/>
          <w:sz w:val="20"/>
          <w:szCs w:val="20"/>
        </w:rPr>
        <w:lastRenderedPageBreak/>
        <w:t>the borders of Natal where they declared several small republics, among which was the Transvaal. In the process of their migration they came into conflict with another South African nation, the Zulu, and the usual series of white and black conflicts began again. In 1854 the Boers gained their independence from Britain with the establishment of the Orange Free State. For the next several decades the Boers managed to keep enough of a low profile that the British had no reason to encroach on their territory. The situation in the Transvaal, however, never very good to start with, grew progressively worse.</w:t>
      </w:r>
    </w:p>
    <w:p w:rsidR="000271C8" w:rsidRDefault="000271C8" w:rsidP="000271C8">
      <w:pPr>
        <w:widowControl w:val="0"/>
        <w:autoSpaceDE w:val="0"/>
        <w:autoSpaceDN w:val="0"/>
        <w:adjustRightInd w:val="0"/>
        <w:spacing w:after="0" w:line="240" w:lineRule="auto"/>
        <w:rPr>
          <w:rFonts w:ascii="Arial" w:hAnsi="Arial" w:cs="Arial"/>
          <w:sz w:val="20"/>
          <w:szCs w:val="20"/>
        </w:rPr>
      </w:pPr>
    </w:p>
    <w:p w:rsidR="000271C8" w:rsidRDefault="000271C8" w:rsidP="000271C8">
      <w:pPr>
        <w:widowControl w:val="0"/>
        <w:autoSpaceDE w:val="0"/>
        <w:autoSpaceDN w:val="0"/>
        <w:adjustRightInd w:val="0"/>
        <w:spacing w:after="0" w:line="240" w:lineRule="auto"/>
        <w:rPr>
          <w:rFonts w:ascii="Arial" w:hAnsi="Arial" w:cs="Arial"/>
          <w:sz w:val="20"/>
          <w:szCs w:val="20"/>
        </w:rPr>
      </w:pPr>
    </w:p>
    <w:p w:rsidR="000271C8" w:rsidRDefault="000271C8" w:rsidP="000271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Problems in Transvaal</w:t>
      </w:r>
    </w:p>
    <w:p w:rsidR="000271C8" w:rsidRDefault="000271C8" w:rsidP="000271C8">
      <w:pPr>
        <w:widowControl w:val="0"/>
        <w:autoSpaceDE w:val="0"/>
        <w:autoSpaceDN w:val="0"/>
        <w:adjustRightInd w:val="0"/>
        <w:spacing w:after="0" w:line="240" w:lineRule="auto"/>
        <w:rPr>
          <w:rFonts w:ascii="Arial" w:hAnsi="Arial" w:cs="Arial"/>
          <w:sz w:val="20"/>
          <w:szCs w:val="20"/>
        </w:rPr>
      </w:pPr>
    </w:p>
    <w:p w:rsidR="000271C8" w:rsidRDefault="000271C8" w:rsidP="000271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By 1880 British influence in the Transvaal had reached a state of intolerance among the Boers. The discovery of diamonds and gold in various parts of the area had led the British to annex parts of the region in 1867, despite the vehement protests of the Boers. The free-spirit lifestyle of the Boers, their refusal to pay taxes, and the constant infighting among their leaders resulted in near political anarchy and the emasculation of their government. To add to their problems, the </w:t>
      </w:r>
      <w:proofErr w:type="spellStart"/>
      <w:r>
        <w:rPr>
          <w:rFonts w:ascii="Arial" w:hAnsi="Arial" w:cs="Arial"/>
          <w:sz w:val="20"/>
          <w:szCs w:val="20"/>
        </w:rPr>
        <w:t>Bapedi</w:t>
      </w:r>
      <w:proofErr w:type="spellEnd"/>
      <w:r>
        <w:rPr>
          <w:rFonts w:ascii="Arial" w:hAnsi="Arial" w:cs="Arial"/>
          <w:sz w:val="20"/>
          <w:szCs w:val="20"/>
        </w:rPr>
        <w:t xml:space="preserve"> tribe and the Zulus were massing on the borders for an invasion.</w:t>
      </w:r>
    </w:p>
    <w:p w:rsidR="000271C8" w:rsidRDefault="000271C8" w:rsidP="000271C8">
      <w:pPr>
        <w:widowControl w:val="0"/>
        <w:autoSpaceDE w:val="0"/>
        <w:autoSpaceDN w:val="0"/>
        <w:adjustRightInd w:val="0"/>
        <w:spacing w:after="0" w:line="240" w:lineRule="auto"/>
        <w:rPr>
          <w:rFonts w:ascii="Arial" w:hAnsi="Arial" w:cs="Arial"/>
          <w:sz w:val="20"/>
          <w:szCs w:val="20"/>
        </w:rPr>
      </w:pPr>
    </w:p>
    <w:p w:rsidR="000271C8" w:rsidRDefault="000271C8" w:rsidP="000271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 despite the law the Boers were still practicing slavery, albeit hidden under a policy of “apprenticeship.” The law allowed orphaned black children to be provided for by apprenticing them. These children usually became “orphans” because the Boers killed their parents or they were kidnapped after a raid. Affairs in the Transvaal had reached such a state that the British believed they had no choice but to intercede to save the republic from complete disaster. Therefore, in April 1877, Britain annexed the Transvaal. By 1879, Boer distaste for British autonomy had led to open defiance of the Crown’s authority, and the British subsequently established fortified garrisons across the country to control a possible Boer uprising.</w:t>
      </w:r>
    </w:p>
    <w:p w:rsidR="000271C8" w:rsidRDefault="000271C8" w:rsidP="000271C8">
      <w:pPr>
        <w:widowControl w:val="0"/>
        <w:autoSpaceDE w:val="0"/>
        <w:autoSpaceDN w:val="0"/>
        <w:adjustRightInd w:val="0"/>
        <w:spacing w:after="0" w:line="240" w:lineRule="auto"/>
        <w:rPr>
          <w:rFonts w:ascii="Arial" w:hAnsi="Arial" w:cs="Arial"/>
          <w:sz w:val="20"/>
          <w:szCs w:val="20"/>
        </w:rPr>
      </w:pPr>
    </w:p>
    <w:p w:rsidR="000271C8" w:rsidRDefault="000271C8" w:rsidP="000271C8">
      <w:pPr>
        <w:widowControl w:val="0"/>
        <w:autoSpaceDE w:val="0"/>
        <w:autoSpaceDN w:val="0"/>
        <w:adjustRightInd w:val="0"/>
        <w:spacing w:after="0" w:line="240" w:lineRule="auto"/>
        <w:rPr>
          <w:rFonts w:ascii="Arial" w:hAnsi="Arial" w:cs="Arial"/>
          <w:sz w:val="20"/>
          <w:szCs w:val="20"/>
        </w:rPr>
      </w:pPr>
    </w:p>
    <w:p w:rsidR="000271C8" w:rsidRDefault="000271C8" w:rsidP="000271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Fighting Breaks Out</w:t>
      </w:r>
    </w:p>
    <w:p w:rsidR="000271C8" w:rsidRDefault="000271C8" w:rsidP="000271C8">
      <w:pPr>
        <w:widowControl w:val="0"/>
        <w:autoSpaceDE w:val="0"/>
        <w:autoSpaceDN w:val="0"/>
        <w:adjustRightInd w:val="0"/>
        <w:spacing w:after="0" w:line="240" w:lineRule="auto"/>
        <w:rPr>
          <w:rFonts w:ascii="Arial" w:hAnsi="Arial" w:cs="Arial"/>
          <w:sz w:val="20"/>
          <w:szCs w:val="20"/>
        </w:rPr>
      </w:pPr>
    </w:p>
    <w:p w:rsidR="000271C8" w:rsidRDefault="000271C8" w:rsidP="000271C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December 16, 1880, their attempts to peaceably regain an independent status having been frustrated by the unyielding attitude of the British government, the Boers proclaimed a republic in the Transvaal. Almost immediately hostilities flared up as the Boers attacked any British troops who refused to evacuate the newly declared republic. The Boers, under the leadership of S.J. Paul Kruger and </w:t>
      </w:r>
      <w:proofErr w:type="spellStart"/>
      <w:r>
        <w:rPr>
          <w:rFonts w:ascii="Arial" w:hAnsi="Arial" w:cs="Arial"/>
          <w:sz w:val="20"/>
          <w:szCs w:val="20"/>
        </w:rPr>
        <w:t>Petrus</w:t>
      </w:r>
      <w:proofErr w:type="spellEnd"/>
      <w:r>
        <w:rPr>
          <w:rFonts w:ascii="Arial" w:hAnsi="Arial" w:cs="Arial"/>
          <w:sz w:val="20"/>
          <w:szCs w:val="20"/>
        </w:rPr>
        <w:t xml:space="preserve"> (“Piet”) </w:t>
      </w:r>
      <w:proofErr w:type="spellStart"/>
      <w:r>
        <w:rPr>
          <w:rFonts w:ascii="Arial" w:hAnsi="Arial" w:cs="Arial"/>
          <w:sz w:val="20"/>
          <w:szCs w:val="20"/>
        </w:rPr>
        <w:t>Jacobus</w:t>
      </w:r>
      <w:proofErr w:type="spellEnd"/>
      <w:r>
        <w:rPr>
          <w:rFonts w:ascii="Arial" w:hAnsi="Arial" w:cs="Arial"/>
          <w:sz w:val="20"/>
          <w:szCs w:val="20"/>
        </w:rPr>
        <w:t xml:space="preserve"> </w:t>
      </w:r>
      <w:proofErr w:type="spellStart"/>
      <w:r>
        <w:rPr>
          <w:rFonts w:ascii="Arial" w:hAnsi="Arial" w:cs="Arial"/>
          <w:sz w:val="20"/>
          <w:szCs w:val="20"/>
        </w:rPr>
        <w:t>Joubert</w:t>
      </w:r>
      <w:proofErr w:type="spellEnd"/>
      <w:r>
        <w:rPr>
          <w:rFonts w:ascii="Arial" w:hAnsi="Arial" w:cs="Arial"/>
          <w:sz w:val="20"/>
          <w:szCs w:val="20"/>
        </w:rPr>
        <w:t xml:space="preserve">, had managed to muster an ad hoc force of nearly 7,000 men to drive the enemy from their home. On December 20, a British column on its way from its garrison at </w:t>
      </w:r>
      <w:proofErr w:type="spellStart"/>
      <w:r>
        <w:rPr>
          <w:rFonts w:ascii="Arial" w:hAnsi="Arial" w:cs="Arial"/>
          <w:sz w:val="20"/>
          <w:szCs w:val="20"/>
        </w:rPr>
        <w:t>Lydenburg</w:t>
      </w:r>
      <w:proofErr w:type="spellEnd"/>
      <w:r>
        <w:rPr>
          <w:rFonts w:ascii="Arial" w:hAnsi="Arial" w:cs="Arial"/>
          <w:sz w:val="20"/>
          <w:szCs w:val="20"/>
        </w:rPr>
        <w:t xml:space="preserve"> to the capital at Pretoria was ambushed at Bronkhorstspruit by a Boer commando unit (local militia) of some 250 men. The Boer Wars were set to officially begin.</w:t>
      </w:r>
    </w:p>
    <w:p w:rsidR="000271C8" w:rsidRDefault="000271C8" w:rsidP="000271C8">
      <w:pPr>
        <w:widowControl w:val="0"/>
        <w:autoSpaceDE w:val="0"/>
        <w:autoSpaceDN w:val="0"/>
        <w:adjustRightInd w:val="0"/>
        <w:spacing w:after="0" w:line="240" w:lineRule="auto"/>
        <w:rPr>
          <w:rFonts w:ascii="Times New Roman" w:hAnsi="Times New Roman"/>
          <w:sz w:val="24"/>
          <w:szCs w:val="24"/>
        </w:rPr>
      </w:pPr>
    </w:p>
    <w:p w:rsidR="000271C8" w:rsidRDefault="000271C8" w:rsidP="000271C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Pr>
          <w:rFonts w:ascii="Times New Roman" w:hAnsi="Times New Roman"/>
          <w:sz w:val="20"/>
          <w:szCs w:val="20"/>
        </w:rPr>
        <w:tab/>
        <w:t>---http://warfarehistorynetwork.com/daily/military-history/the-start-of-the-boer-wars/</w:t>
      </w:r>
    </w:p>
    <w:p w:rsidR="000271C8" w:rsidRDefault="000271C8" w:rsidP="000271C8">
      <w:pPr>
        <w:widowControl w:val="0"/>
        <w:autoSpaceDE w:val="0"/>
        <w:autoSpaceDN w:val="0"/>
        <w:adjustRightInd w:val="0"/>
        <w:spacing w:after="0" w:line="240" w:lineRule="auto"/>
        <w:rPr>
          <w:rFonts w:ascii="Times New Roman" w:hAnsi="Times New Roman"/>
          <w:sz w:val="24"/>
          <w:szCs w:val="24"/>
        </w:rPr>
      </w:pPr>
    </w:p>
    <w:p w:rsidR="000271C8" w:rsidRDefault="000271C8" w:rsidP="000271C8">
      <w:pPr>
        <w:widowControl w:val="0"/>
        <w:autoSpaceDE w:val="0"/>
        <w:autoSpaceDN w:val="0"/>
        <w:adjustRightInd w:val="0"/>
        <w:spacing w:after="0" w:line="240" w:lineRule="auto"/>
        <w:rPr>
          <w:rFonts w:ascii="Times New Roman" w:hAnsi="Times New Roman"/>
          <w:sz w:val="24"/>
          <w:szCs w:val="24"/>
        </w:rPr>
      </w:pPr>
    </w:p>
    <w:p w:rsidR="00CD0B62" w:rsidRDefault="00CD0B62"/>
    <w:p w:rsidR="00423D38" w:rsidRDefault="00423D38"/>
    <w:p w:rsidR="00423D38" w:rsidRDefault="00423D38" w:rsidP="00423D38">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 xml:space="preserve">Italy Didn’t Plan Safe Escape for </w:t>
      </w:r>
      <w:proofErr w:type="spellStart"/>
      <w:r>
        <w:rPr>
          <w:rFonts w:ascii="Times New Roman" w:hAnsi="Times New Roman"/>
          <w:sz w:val="28"/>
          <w:szCs w:val="28"/>
        </w:rPr>
        <w:t>Sgrena</w:t>
      </w:r>
      <w:proofErr w:type="spellEnd"/>
    </w:p>
    <w:p w:rsidR="00423D38" w:rsidRDefault="00423D38" w:rsidP="00423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Charles Johnson   -   Mar. 8, 2005</w:t>
      </w:r>
    </w:p>
    <w:p w:rsidR="00423D38" w:rsidRDefault="00423D38" w:rsidP="00423D38">
      <w:pPr>
        <w:widowControl w:val="0"/>
        <w:autoSpaceDE w:val="0"/>
        <w:autoSpaceDN w:val="0"/>
        <w:adjustRightInd w:val="0"/>
        <w:spacing w:after="0" w:line="240" w:lineRule="auto"/>
        <w:rPr>
          <w:rFonts w:ascii="Arial" w:hAnsi="Arial" w:cs="Arial"/>
          <w:sz w:val="20"/>
          <w:szCs w:val="20"/>
        </w:rPr>
      </w:pPr>
    </w:p>
    <w:p w:rsidR="00423D38" w:rsidRDefault="00423D38" w:rsidP="00423D38">
      <w:pPr>
        <w:widowControl w:val="0"/>
        <w:autoSpaceDE w:val="0"/>
        <w:autoSpaceDN w:val="0"/>
        <w:adjustRightInd w:val="0"/>
        <w:spacing w:after="0" w:line="240" w:lineRule="auto"/>
        <w:rPr>
          <w:rFonts w:ascii="Arial" w:hAnsi="Arial" w:cs="Arial"/>
          <w:sz w:val="20"/>
          <w:szCs w:val="20"/>
        </w:rPr>
      </w:pPr>
    </w:p>
    <w:p w:rsidR="00423D38" w:rsidRDefault="00423D38" w:rsidP="00423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Washington Times has a report on an internal Pentagon memo that says Italy failed to coordinate their rescue of </w:t>
      </w:r>
      <w:proofErr w:type="spellStart"/>
      <w:r>
        <w:rPr>
          <w:rFonts w:ascii="Arial" w:hAnsi="Arial" w:cs="Arial"/>
          <w:sz w:val="20"/>
          <w:szCs w:val="20"/>
        </w:rPr>
        <w:t>Giuliana</w:t>
      </w:r>
      <w:proofErr w:type="spellEnd"/>
      <w:r>
        <w:rPr>
          <w:rFonts w:ascii="Arial" w:hAnsi="Arial" w:cs="Arial"/>
          <w:sz w:val="20"/>
          <w:szCs w:val="20"/>
        </w:rPr>
        <w:t xml:space="preserve"> </w:t>
      </w:r>
      <w:proofErr w:type="spellStart"/>
      <w:r>
        <w:rPr>
          <w:rFonts w:ascii="Arial" w:hAnsi="Arial" w:cs="Arial"/>
          <w:sz w:val="20"/>
          <w:szCs w:val="20"/>
        </w:rPr>
        <w:t>Sgrena</w:t>
      </w:r>
      <w:proofErr w:type="spellEnd"/>
      <w:r>
        <w:rPr>
          <w:rFonts w:ascii="Arial" w:hAnsi="Arial" w:cs="Arial"/>
          <w:sz w:val="20"/>
          <w:szCs w:val="20"/>
        </w:rPr>
        <w:t xml:space="preserve"> with US troops, and backs up the initial account that the Italian vehicle was speeding and ignored signals   . . .     A U.S. official said that of all the cars that passed through the checkpoint that night, the reporter’s vehicle was the only one fired upon. “Something that car did </w:t>
      </w:r>
      <w:proofErr w:type="gramStart"/>
      <w:r>
        <w:rPr>
          <w:rFonts w:ascii="Arial" w:hAnsi="Arial" w:cs="Arial"/>
          <w:sz w:val="20"/>
          <w:szCs w:val="20"/>
        </w:rPr>
        <w:t>caused</w:t>
      </w:r>
      <w:proofErr w:type="gramEnd"/>
      <w:r>
        <w:rPr>
          <w:rFonts w:ascii="Arial" w:hAnsi="Arial" w:cs="Arial"/>
          <w:sz w:val="20"/>
          <w:szCs w:val="20"/>
        </w:rPr>
        <w:t xml:space="preserve"> the soldiers to fire,” said the official, who asked not to be named.</w:t>
      </w:r>
    </w:p>
    <w:p w:rsidR="00423D38" w:rsidRDefault="00423D38" w:rsidP="00423D38">
      <w:pPr>
        <w:widowControl w:val="0"/>
        <w:autoSpaceDE w:val="0"/>
        <w:autoSpaceDN w:val="0"/>
        <w:adjustRightInd w:val="0"/>
        <w:spacing w:after="0" w:line="240" w:lineRule="auto"/>
        <w:rPr>
          <w:rFonts w:ascii="Arial" w:hAnsi="Arial" w:cs="Arial"/>
          <w:sz w:val="20"/>
          <w:szCs w:val="20"/>
        </w:rPr>
      </w:pPr>
    </w:p>
    <w:p w:rsidR="00423D38" w:rsidRDefault="00423D38" w:rsidP="00423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shooting occurred at night at a checkpoint on a notoriously dangerous road that links Baghdad to the international airport.    . . .   The left-leaning Italian newspaper La </w:t>
      </w:r>
      <w:proofErr w:type="spellStart"/>
      <w:r>
        <w:rPr>
          <w:rFonts w:ascii="Arial" w:hAnsi="Arial" w:cs="Arial"/>
          <w:sz w:val="20"/>
          <w:szCs w:val="20"/>
        </w:rPr>
        <w:t>Repubblica</w:t>
      </w:r>
      <w:proofErr w:type="spellEnd"/>
      <w:r>
        <w:rPr>
          <w:rFonts w:ascii="Arial" w:hAnsi="Arial" w:cs="Arial"/>
          <w:sz w:val="20"/>
          <w:szCs w:val="20"/>
        </w:rPr>
        <w:t xml:space="preserve"> reported yesterday that Mr. </w:t>
      </w:r>
      <w:proofErr w:type="spellStart"/>
      <w:r>
        <w:rPr>
          <w:rFonts w:ascii="Arial" w:hAnsi="Arial" w:cs="Arial"/>
          <w:sz w:val="20"/>
          <w:szCs w:val="20"/>
        </w:rPr>
        <w:t>Calipari</w:t>
      </w:r>
      <w:proofErr w:type="spellEnd"/>
      <w:r>
        <w:rPr>
          <w:rFonts w:ascii="Arial" w:hAnsi="Arial" w:cs="Arial"/>
          <w:sz w:val="20"/>
          <w:szCs w:val="20"/>
        </w:rPr>
        <w:t xml:space="preserve"> decided not to use available escort protection from the elite commandos who protect Italy’s Baghdad embassy. Instead, he rented an inconspicuous pickup truck to recover Miss </w:t>
      </w:r>
      <w:proofErr w:type="spellStart"/>
      <w:r>
        <w:rPr>
          <w:rFonts w:ascii="Arial" w:hAnsi="Arial" w:cs="Arial"/>
          <w:sz w:val="20"/>
          <w:szCs w:val="20"/>
        </w:rPr>
        <w:t>Sgrena</w:t>
      </w:r>
      <w:proofErr w:type="spellEnd"/>
      <w:r>
        <w:rPr>
          <w:rFonts w:ascii="Arial" w:hAnsi="Arial" w:cs="Arial"/>
          <w:sz w:val="20"/>
          <w:szCs w:val="20"/>
        </w:rPr>
        <w:t xml:space="preserve">, wrote La </w:t>
      </w:r>
      <w:proofErr w:type="spellStart"/>
      <w:r>
        <w:rPr>
          <w:rFonts w:ascii="Arial" w:hAnsi="Arial" w:cs="Arial"/>
          <w:sz w:val="20"/>
          <w:szCs w:val="20"/>
        </w:rPr>
        <w:t>Repubblica’s</w:t>
      </w:r>
      <w:proofErr w:type="spellEnd"/>
      <w:r>
        <w:rPr>
          <w:rFonts w:ascii="Arial" w:hAnsi="Arial" w:cs="Arial"/>
          <w:sz w:val="20"/>
          <w:szCs w:val="20"/>
        </w:rPr>
        <w:t xml:space="preserve"> top investigative reporter, Giuseppe </w:t>
      </w:r>
      <w:proofErr w:type="spellStart"/>
      <w:r>
        <w:rPr>
          <w:rFonts w:ascii="Arial" w:hAnsi="Arial" w:cs="Arial"/>
          <w:sz w:val="20"/>
          <w:szCs w:val="20"/>
        </w:rPr>
        <w:t>D’Avanzo</w:t>
      </w:r>
      <w:proofErr w:type="spellEnd"/>
      <w:r>
        <w:rPr>
          <w:rFonts w:ascii="Arial" w:hAnsi="Arial" w:cs="Arial"/>
          <w:sz w:val="20"/>
          <w:szCs w:val="20"/>
        </w:rPr>
        <w:t>.   . . .</w:t>
      </w:r>
    </w:p>
    <w:p w:rsidR="00423D38" w:rsidRDefault="00423D38" w:rsidP="00423D38">
      <w:pPr>
        <w:widowControl w:val="0"/>
        <w:autoSpaceDE w:val="0"/>
        <w:autoSpaceDN w:val="0"/>
        <w:adjustRightInd w:val="0"/>
        <w:spacing w:after="0" w:line="240" w:lineRule="auto"/>
        <w:rPr>
          <w:rFonts w:ascii="Arial" w:hAnsi="Arial" w:cs="Arial"/>
          <w:sz w:val="20"/>
          <w:szCs w:val="20"/>
        </w:rPr>
      </w:pPr>
    </w:p>
    <w:p w:rsidR="00423D38" w:rsidRDefault="00423D38" w:rsidP="00423D3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http://littlegreenfootballs.com/weblog/?entry=14989&amp;only</w:t>
      </w:r>
    </w:p>
    <w:p w:rsidR="00423D38" w:rsidRDefault="00423D38" w:rsidP="00423D38">
      <w:pPr>
        <w:widowControl w:val="0"/>
        <w:autoSpaceDE w:val="0"/>
        <w:autoSpaceDN w:val="0"/>
        <w:adjustRightInd w:val="0"/>
        <w:spacing w:after="0" w:line="240" w:lineRule="auto"/>
        <w:rPr>
          <w:rFonts w:ascii="Arial" w:hAnsi="Arial" w:cs="Arial"/>
          <w:sz w:val="20"/>
          <w:szCs w:val="20"/>
        </w:rPr>
      </w:pPr>
    </w:p>
    <w:p w:rsidR="000D3858" w:rsidRDefault="000D3858" w:rsidP="000D3858">
      <w:pPr>
        <w:widowControl w:val="0"/>
        <w:autoSpaceDE w:val="0"/>
        <w:autoSpaceDN w:val="0"/>
        <w:adjustRightInd w:val="0"/>
        <w:spacing w:after="0" w:line="240" w:lineRule="auto"/>
        <w:rPr>
          <w:rFonts w:ascii="Times New Roman" w:hAnsi="Times New Roman"/>
          <w:sz w:val="24"/>
          <w:szCs w:val="24"/>
        </w:rPr>
      </w:pPr>
    </w:p>
    <w:p w:rsidR="000D3858" w:rsidRDefault="000D3858" w:rsidP="000D3858">
      <w:pPr>
        <w:widowControl w:val="0"/>
        <w:autoSpaceDE w:val="0"/>
        <w:autoSpaceDN w:val="0"/>
        <w:adjustRightInd w:val="0"/>
        <w:spacing w:after="0" w:line="240" w:lineRule="auto"/>
        <w:rPr>
          <w:rFonts w:ascii="Times New Roman" w:hAnsi="Times New Roman"/>
          <w:sz w:val="24"/>
          <w:szCs w:val="24"/>
        </w:rPr>
      </w:pPr>
    </w:p>
    <w:p w:rsidR="000D3858" w:rsidRDefault="000D3858" w:rsidP="000D3858">
      <w:pPr>
        <w:widowControl w:val="0"/>
        <w:autoSpaceDE w:val="0"/>
        <w:autoSpaceDN w:val="0"/>
        <w:adjustRightInd w:val="0"/>
        <w:spacing w:after="0" w:line="240" w:lineRule="auto"/>
        <w:rPr>
          <w:rFonts w:ascii="Times New Roman" w:hAnsi="Times New Roman"/>
          <w:sz w:val="24"/>
          <w:szCs w:val="24"/>
        </w:rPr>
      </w:pPr>
    </w:p>
    <w:p w:rsidR="000D3858" w:rsidRDefault="000D3858" w:rsidP="000D385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A Pragmatic Tool</w:t>
      </w:r>
    </w:p>
    <w:p w:rsidR="000D3858" w:rsidRDefault="000D3858" w:rsidP="000D385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Kenneth </w:t>
      </w:r>
      <w:proofErr w:type="spellStart"/>
      <w:r>
        <w:rPr>
          <w:rFonts w:ascii="Arial" w:hAnsi="Arial" w:cs="Arial"/>
          <w:sz w:val="20"/>
          <w:szCs w:val="20"/>
        </w:rPr>
        <w:t>Couesbouc</w:t>
      </w:r>
      <w:proofErr w:type="spellEnd"/>
    </w:p>
    <w:p w:rsidR="000D3858" w:rsidRDefault="000D3858" w:rsidP="000D3858">
      <w:pPr>
        <w:widowControl w:val="0"/>
        <w:autoSpaceDE w:val="0"/>
        <w:autoSpaceDN w:val="0"/>
        <w:adjustRightInd w:val="0"/>
        <w:spacing w:after="0" w:line="240" w:lineRule="auto"/>
        <w:rPr>
          <w:rFonts w:ascii="Arial" w:hAnsi="Arial" w:cs="Arial"/>
          <w:sz w:val="12"/>
          <w:szCs w:val="12"/>
        </w:rPr>
      </w:pPr>
    </w:p>
    <w:p w:rsidR="000D3858" w:rsidRDefault="000D3858" w:rsidP="000D3858">
      <w:pPr>
        <w:widowControl w:val="0"/>
        <w:autoSpaceDE w:val="0"/>
        <w:autoSpaceDN w:val="0"/>
        <w:adjustRightInd w:val="0"/>
        <w:spacing w:after="0" w:line="240" w:lineRule="auto"/>
        <w:rPr>
          <w:rFonts w:ascii="Arial" w:hAnsi="Arial" w:cs="Arial"/>
          <w:sz w:val="20"/>
          <w:szCs w:val="20"/>
        </w:rPr>
      </w:pPr>
    </w:p>
    <w:p w:rsidR="000D3858" w:rsidRDefault="000D3858" w:rsidP="000D385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September the 2nd 1792, a Parisian mob began a killing rampage that lasted four days.     . . .    They and their supporters were self proclaimed terrorists, who proceeded to execute all opposition. After the fall of Robespierre in July 1794, a White Terror occurred in the South of France from Lyons to Marseilles, as a reaction to the revolutionary excesses.   . . . </w:t>
      </w:r>
    </w:p>
    <w:p w:rsidR="000D3858" w:rsidRDefault="000D3858" w:rsidP="000D3858">
      <w:pPr>
        <w:widowControl w:val="0"/>
        <w:autoSpaceDE w:val="0"/>
        <w:autoSpaceDN w:val="0"/>
        <w:adjustRightInd w:val="0"/>
        <w:spacing w:after="0" w:line="240" w:lineRule="auto"/>
        <w:rPr>
          <w:rFonts w:ascii="Arial" w:hAnsi="Arial" w:cs="Arial"/>
          <w:sz w:val="16"/>
          <w:szCs w:val="16"/>
        </w:rPr>
      </w:pPr>
    </w:p>
    <w:p w:rsidR="000D3858" w:rsidRDefault="000D3858" w:rsidP="000D3858">
      <w:pPr>
        <w:widowControl w:val="0"/>
        <w:autoSpaceDE w:val="0"/>
        <w:autoSpaceDN w:val="0"/>
        <w:adjustRightInd w:val="0"/>
        <w:spacing w:after="0" w:line="240" w:lineRule="auto"/>
        <w:rPr>
          <w:rFonts w:ascii="Arial" w:hAnsi="Arial" w:cs="Arial"/>
          <w:sz w:val="16"/>
          <w:szCs w:val="16"/>
        </w:rPr>
      </w:pPr>
    </w:p>
    <w:p w:rsidR="000D3858" w:rsidRDefault="000D3858" w:rsidP="000D385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Revolution and civil war seem to promote terrorism.   . . .    The classic example was the American War of Independence. It set down the basic premises for success, foreign aid and a united front.    . . .   </w:t>
      </w:r>
    </w:p>
    <w:p w:rsidR="000D3858" w:rsidRDefault="000D3858" w:rsidP="000D3858">
      <w:pPr>
        <w:widowControl w:val="0"/>
        <w:autoSpaceDE w:val="0"/>
        <w:autoSpaceDN w:val="0"/>
        <w:adjustRightInd w:val="0"/>
        <w:spacing w:after="0" w:line="240" w:lineRule="auto"/>
        <w:rPr>
          <w:rFonts w:ascii="Arial" w:hAnsi="Arial" w:cs="Arial"/>
          <w:sz w:val="16"/>
          <w:szCs w:val="16"/>
        </w:rPr>
      </w:pPr>
    </w:p>
    <w:p w:rsidR="000D3858" w:rsidRDefault="000D3858" w:rsidP="000D3858">
      <w:pPr>
        <w:widowControl w:val="0"/>
        <w:autoSpaceDE w:val="0"/>
        <w:autoSpaceDN w:val="0"/>
        <w:adjustRightInd w:val="0"/>
        <w:spacing w:after="0" w:line="240" w:lineRule="auto"/>
        <w:rPr>
          <w:rFonts w:ascii="Arial" w:hAnsi="Arial" w:cs="Arial"/>
          <w:sz w:val="16"/>
          <w:szCs w:val="16"/>
        </w:rPr>
      </w:pPr>
    </w:p>
    <w:p w:rsidR="000D3858" w:rsidRDefault="000D3858" w:rsidP="000D385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Terrorists murder people with guns and bombs. Some victims are in uniform, the others may be men, women or children. Terrorist </w:t>
      </w:r>
      <w:proofErr w:type="spellStart"/>
      <w:r>
        <w:rPr>
          <w:rFonts w:ascii="Arial" w:hAnsi="Arial" w:cs="Arial"/>
          <w:sz w:val="20"/>
          <w:szCs w:val="20"/>
        </w:rPr>
        <w:t>organisations</w:t>
      </w:r>
      <w:proofErr w:type="spellEnd"/>
      <w:r>
        <w:rPr>
          <w:rFonts w:ascii="Arial" w:hAnsi="Arial" w:cs="Arial"/>
          <w:sz w:val="20"/>
          <w:szCs w:val="20"/>
        </w:rPr>
        <w:t xml:space="preserve"> justify their acts as the necessary path to fulfilling an ideological agenda. They usually have subordinates to do the dirty work, brainwashed teenaged soldiers trained to kill and to lay down their lives for the cause. Terrorists have no moral values and no respect for human life. They believe the end justifies the means.  . . . In his Memoirs, George </w:t>
      </w:r>
      <w:proofErr w:type="spellStart"/>
      <w:r>
        <w:rPr>
          <w:rFonts w:ascii="Arial" w:hAnsi="Arial" w:cs="Arial"/>
          <w:sz w:val="20"/>
          <w:szCs w:val="20"/>
        </w:rPr>
        <w:t>Grivas</w:t>
      </w:r>
      <w:proofErr w:type="spellEnd"/>
      <w:r>
        <w:rPr>
          <w:rFonts w:ascii="Arial" w:hAnsi="Arial" w:cs="Arial"/>
          <w:sz w:val="20"/>
          <w:szCs w:val="20"/>
        </w:rPr>
        <w:t xml:space="preserve"> wrote,</w:t>
      </w:r>
    </w:p>
    <w:p w:rsidR="000D3858" w:rsidRDefault="000D3858" w:rsidP="000D3858">
      <w:pPr>
        <w:widowControl w:val="0"/>
        <w:autoSpaceDE w:val="0"/>
        <w:autoSpaceDN w:val="0"/>
        <w:adjustRightInd w:val="0"/>
        <w:spacing w:after="0" w:line="240" w:lineRule="auto"/>
        <w:rPr>
          <w:rFonts w:ascii="Arial" w:hAnsi="Arial" w:cs="Arial"/>
          <w:sz w:val="20"/>
          <w:szCs w:val="20"/>
        </w:rPr>
      </w:pPr>
    </w:p>
    <w:p w:rsidR="000D3858" w:rsidRDefault="000D3858" w:rsidP="000D385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British – who arm their commandos with knives and instruct them to kill </w:t>
      </w:r>
      <w:proofErr w:type="gramStart"/>
      <w:r>
        <w:rPr>
          <w:rFonts w:ascii="Arial" w:hAnsi="Arial" w:cs="Arial"/>
          <w:sz w:val="20"/>
          <w:szCs w:val="20"/>
        </w:rPr>
        <w:t>…</w:t>
      </w:r>
      <w:proofErr w:type="gramEnd"/>
      <w:r>
        <w:rPr>
          <w:rFonts w:ascii="Arial" w:hAnsi="Arial" w:cs="Arial"/>
          <w:sz w:val="20"/>
          <w:szCs w:val="20"/>
        </w:rPr>
        <w:t xml:space="preserve"> from the rear – protested vigorously when such tactics were applied to themselves. It may be argued that these things are only permissible in war. This is nonsense. I was fighting a war in Cyprus against the British, and if they did not </w:t>
      </w:r>
      <w:proofErr w:type="spellStart"/>
      <w:r>
        <w:rPr>
          <w:rFonts w:ascii="Arial" w:hAnsi="Arial" w:cs="Arial"/>
          <w:sz w:val="20"/>
          <w:szCs w:val="20"/>
        </w:rPr>
        <w:t>recognise</w:t>
      </w:r>
      <w:proofErr w:type="spellEnd"/>
      <w:r>
        <w:rPr>
          <w:rFonts w:ascii="Arial" w:hAnsi="Arial" w:cs="Arial"/>
          <w:sz w:val="20"/>
          <w:szCs w:val="20"/>
        </w:rPr>
        <w:t xml:space="preserve"> the fact from the start they were forced to at the end. The truth is that our form of war, in which a few hundred fell in four years, was more selective than most, and I speak as one who has seen battlefields covered with dead. We did not strike, like the bomber, at random. We shot only British servicemen who would have killed us if they could have fired first, and civilians who were traitors or intelligence agents. To shoot down your enemies in the street may be unprecedented, but I was looking for results, not precedents. How did Napoleon win his victories? He took his opponents in the flank or the rear; and what is right on a grand scale is not wrong when the scale is reduced and the odds against you are a hundred to one.”</w:t>
      </w:r>
    </w:p>
    <w:p w:rsidR="000D3858" w:rsidRDefault="000D3858" w:rsidP="000D3858">
      <w:pPr>
        <w:widowControl w:val="0"/>
        <w:autoSpaceDE w:val="0"/>
        <w:autoSpaceDN w:val="0"/>
        <w:adjustRightInd w:val="0"/>
        <w:spacing w:after="0" w:line="240" w:lineRule="auto"/>
        <w:rPr>
          <w:rFonts w:ascii="Arial" w:hAnsi="Arial" w:cs="Arial"/>
          <w:sz w:val="20"/>
          <w:szCs w:val="20"/>
        </w:rPr>
      </w:pPr>
    </w:p>
    <w:p w:rsidR="000D3858" w:rsidRDefault="000D3858" w:rsidP="000D385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http://www.stateofnature.org/?p=5938</w:t>
      </w:r>
    </w:p>
    <w:p w:rsidR="000D3858" w:rsidRDefault="000D3858" w:rsidP="000D3858">
      <w:pPr>
        <w:widowControl w:val="0"/>
        <w:autoSpaceDE w:val="0"/>
        <w:autoSpaceDN w:val="0"/>
        <w:adjustRightInd w:val="0"/>
        <w:spacing w:after="0" w:line="240" w:lineRule="auto"/>
        <w:rPr>
          <w:rFonts w:ascii="Times New Roman" w:hAnsi="Times New Roman"/>
          <w:sz w:val="24"/>
          <w:szCs w:val="24"/>
        </w:rPr>
      </w:pPr>
    </w:p>
    <w:p w:rsidR="00423D38" w:rsidRDefault="00423D38" w:rsidP="000D3858">
      <w:pPr>
        <w:widowControl w:val="0"/>
        <w:autoSpaceDE w:val="0"/>
        <w:autoSpaceDN w:val="0"/>
        <w:adjustRightInd w:val="0"/>
        <w:spacing w:after="0" w:line="240" w:lineRule="auto"/>
      </w:pPr>
    </w:p>
    <w:p w:rsidR="00423D38" w:rsidRDefault="00423D38" w:rsidP="000D3858">
      <w:pPr>
        <w:widowControl w:val="0"/>
        <w:autoSpaceDE w:val="0"/>
        <w:autoSpaceDN w:val="0"/>
        <w:adjustRightInd w:val="0"/>
        <w:spacing w:after="0" w:line="240" w:lineRule="auto"/>
      </w:pPr>
    </w:p>
    <w:p w:rsidR="000D3858" w:rsidRDefault="000D3858" w:rsidP="000D3858">
      <w:pPr>
        <w:widowControl w:val="0"/>
        <w:autoSpaceDE w:val="0"/>
        <w:autoSpaceDN w:val="0"/>
        <w:adjustRightInd w:val="0"/>
        <w:spacing w:after="0" w:line="240" w:lineRule="auto"/>
      </w:pPr>
      <w:r>
        <w:tab/>
      </w:r>
      <w:r>
        <w:tab/>
      </w:r>
      <w:r>
        <w:tab/>
      </w:r>
      <w:r>
        <w:tab/>
      </w:r>
      <w:r>
        <w:tab/>
      </w:r>
      <w:r>
        <w:tab/>
      </w:r>
    </w:p>
    <w:p w:rsidR="007726FD" w:rsidRDefault="007726FD" w:rsidP="000D3858">
      <w:pPr>
        <w:widowControl w:val="0"/>
        <w:autoSpaceDE w:val="0"/>
        <w:autoSpaceDN w:val="0"/>
        <w:adjustRightInd w:val="0"/>
        <w:spacing w:after="0" w:line="240" w:lineRule="auto"/>
      </w:pPr>
    </w:p>
    <w:p w:rsidR="007726FD" w:rsidRDefault="007726FD" w:rsidP="000D3858">
      <w:pPr>
        <w:widowControl w:val="0"/>
        <w:autoSpaceDE w:val="0"/>
        <w:autoSpaceDN w:val="0"/>
        <w:adjustRightInd w:val="0"/>
        <w:spacing w:after="0" w:line="240" w:lineRule="auto"/>
      </w:pPr>
    </w:p>
    <w:p w:rsidR="007726FD" w:rsidRDefault="007726FD" w:rsidP="000D3858">
      <w:pPr>
        <w:widowControl w:val="0"/>
        <w:autoSpaceDE w:val="0"/>
        <w:autoSpaceDN w:val="0"/>
        <w:adjustRightInd w:val="0"/>
        <w:spacing w:after="0" w:line="240" w:lineRule="auto"/>
      </w:pPr>
    </w:p>
    <w:p w:rsidR="007726FD" w:rsidRDefault="007726FD" w:rsidP="000D3858">
      <w:pPr>
        <w:widowControl w:val="0"/>
        <w:autoSpaceDE w:val="0"/>
        <w:autoSpaceDN w:val="0"/>
        <w:adjustRightInd w:val="0"/>
        <w:spacing w:after="0" w:line="240" w:lineRule="auto"/>
      </w:pPr>
    </w:p>
    <w:p w:rsidR="007726FD" w:rsidRDefault="007726FD" w:rsidP="000D3858">
      <w:pPr>
        <w:widowControl w:val="0"/>
        <w:autoSpaceDE w:val="0"/>
        <w:autoSpaceDN w:val="0"/>
        <w:adjustRightInd w:val="0"/>
        <w:spacing w:after="0" w:line="240" w:lineRule="auto"/>
      </w:pPr>
    </w:p>
    <w:p w:rsidR="007726FD" w:rsidRDefault="007726FD" w:rsidP="007726FD">
      <w:pPr>
        <w:widowControl w:val="0"/>
        <w:autoSpaceDE w:val="0"/>
        <w:autoSpaceDN w:val="0"/>
        <w:adjustRightInd w:val="0"/>
        <w:spacing w:after="0" w:line="240" w:lineRule="auto"/>
        <w:rPr>
          <w:rFonts w:ascii="Times New Roman" w:hAnsi="Times New Roman"/>
          <w:sz w:val="24"/>
          <w:szCs w:val="24"/>
        </w:rPr>
      </w:pPr>
    </w:p>
    <w:p w:rsidR="007726FD" w:rsidRDefault="007726FD" w:rsidP="007726FD">
      <w:pPr>
        <w:widowControl w:val="0"/>
        <w:autoSpaceDE w:val="0"/>
        <w:autoSpaceDN w:val="0"/>
        <w:adjustRightInd w:val="0"/>
        <w:spacing w:after="0" w:line="240" w:lineRule="auto"/>
        <w:rPr>
          <w:rFonts w:ascii="Times New Roman" w:hAnsi="Times New Roman"/>
          <w:sz w:val="24"/>
          <w:szCs w:val="24"/>
        </w:rPr>
      </w:pPr>
    </w:p>
    <w:p w:rsidR="007726FD" w:rsidRDefault="007726FD" w:rsidP="007726FD">
      <w:pPr>
        <w:widowControl w:val="0"/>
        <w:autoSpaceDE w:val="0"/>
        <w:autoSpaceDN w:val="0"/>
        <w:adjustRightInd w:val="0"/>
        <w:spacing w:after="0" w:line="240" w:lineRule="auto"/>
        <w:rPr>
          <w:rFonts w:ascii="Times New Roman" w:hAnsi="Times New Roman"/>
          <w:sz w:val="24"/>
          <w:szCs w:val="24"/>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Responsibility to Protect after Libya</w:t>
      </w: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Jake Lynch   -      International Journal of Peace Studies, Volume 16, Number 2, </w:t>
      </w:r>
      <w:proofErr w:type="gramStart"/>
      <w:r>
        <w:rPr>
          <w:rFonts w:ascii="Arial" w:hAnsi="Arial" w:cs="Arial"/>
          <w:sz w:val="20"/>
          <w:szCs w:val="20"/>
        </w:rPr>
        <w:t>Winter</w:t>
      </w:r>
      <w:proofErr w:type="gramEnd"/>
      <w:r>
        <w:rPr>
          <w:rFonts w:ascii="Arial" w:hAnsi="Arial" w:cs="Arial"/>
          <w:sz w:val="20"/>
          <w:szCs w:val="20"/>
        </w:rPr>
        <w:t xml:space="preserve"> 2011</w:t>
      </w:r>
    </w:p>
    <w:p w:rsidR="007726FD" w:rsidRDefault="007726FD" w:rsidP="007726FD">
      <w:pPr>
        <w:widowControl w:val="0"/>
        <w:autoSpaceDE w:val="0"/>
        <w:autoSpaceDN w:val="0"/>
        <w:adjustRightInd w:val="0"/>
        <w:spacing w:after="0" w:line="240" w:lineRule="auto"/>
        <w:rPr>
          <w:rFonts w:ascii="Arial" w:hAnsi="Arial" w:cs="Arial"/>
          <w:sz w:val="20"/>
          <w:szCs w:val="20"/>
        </w:rPr>
      </w:pPr>
    </w:p>
    <w:p w:rsidR="007726FD" w:rsidRDefault="007726FD" w:rsidP="007726FD">
      <w:pPr>
        <w:widowControl w:val="0"/>
        <w:autoSpaceDE w:val="0"/>
        <w:autoSpaceDN w:val="0"/>
        <w:adjustRightInd w:val="0"/>
        <w:spacing w:after="0" w:line="240" w:lineRule="auto"/>
        <w:rPr>
          <w:rFonts w:ascii="Arial" w:hAnsi="Arial" w:cs="Arial"/>
          <w:sz w:val="20"/>
          <w:szCs w:val="20"/>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Academic writing about the Responsibility to Protect (R2P) frequently adopts a position of advocacy [for R2P]   . . .   Such </w:t>
      </w:r>
      <w:proofErr w:type="spellStart"/>
      <w:r>
        <w:rPr>
          <w:rFonts w:ascii="Arial" w:hAnsi="Arial" w:cs="Arial"/>
          <w:sz w:val="20"/>
          <w:szCs w:val="20"/>
        </w:rPr>
        <w:t>endeavours</w:t>
      </w:r>
      <w:proofErr w:type="spellEnd"/>
      <w:r>
        <w:rPr>
          <w:rFonts w:ascii="Arial" w:hAnsi="Arial" w:cs="Arial"/>
          <w:sz w:val="20"/>
          <w:szCs w:val="20"/>
        </w:rPr>
        <w:t xml:space="preserve">   . . .   have gained impetus from the perceived success of Operation Unified Protector, the NATO mission in Libya to implement UN Security Council Resolution 1973.</w:t>
      </w:r>
    </w:p>
    <w:p w:rsidR="007726FD" w:rsidRDefault="007726FD" w:rsidP="007726FD">
      <w:pPr>
        <w:widowControl w:val="0"/>
        <w:autoSpaceDE w:val="0"/>
        <w:autoSpaceDN w:val="0"/>
        <w:adjustRightInd w:val="0"/>
        <w:spacing w:after="0" w:line="240" w:lineRule="auto"/>
        <w:rPr>
          <w:rFonts w:ascii="Arial" w:hAnsi="Arial" w:cs="Arial"/>
          <w:sz w:val="20"/>
          <w:szCs w:val="20"/>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the portents are mixed, with news reports about continuing chaos in the country, and complaints that NATO exceeded its mandate. It is a moment, this article argues, for critical examination of some of the assumptions, both theoretical and methodological, underpinning scholarly research on R2P.</w:t>
      </w:r>
    </w:p>
    <w:p w:rsidR="007726FD" w:rsidRDefault="007726FD" w:rsidP="007726FD">
      <w:pPr>
        <w:widowControl w:val="0"/>
        <w:autoSpaceDE w:val="0"/>
        <w:autoSpaceDN w:val="0"/>
        <w:adjustRightInd w:val="0"/>
        <w:spacing w:after="0" w:line="240" w:lineRule="auto"/>
        <w:rPr>
          <w:rFonts w:ascii="Arial" w:hAnsi="Arial" w:cs="Arial"/>
          <w:sz w:val="20"/>
          <w:szCs w:val="20"/>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typical approach of   . . .  ‘R2P-o-philes’ takes   . . .   a case-by-case, problem-solving approach to evaluating the options for and consequences of particular humanitarian interventions.   . . .</w:t>
      </w:r>
    </w:p>
    <w:p w:rsidR="007726FD" w:rsidRDefault="007726FD" w:rsidP="007726FD">
      <w:pPr>
        <w:widowControl w:val="0"/>
        <w:autoSpaceDE w:val="0"/>
        <w:autoSpaceDN w:val="0"/>
        <w:adjustRightInd w:val="0"/>
        <w:spacing w:after="0" w:line="240" w:lineRule="auto"/>
        <w:rPr>
          <w:rFonts w:ascii="Arial" w:hAnsi="Arial" w:cs="Arial"/>
          <w:sz w:val="20"/>
          <w:szCs w:val="20"/>
        </w:rPr>
      </w:pPr>
    </w:p>
    <w:p w:rsidR="007726FD" w:rsidRDefault="007726FD" w:rsidP="007726FD">
      <w:pPr>
        <w:widowControl w:val="0"/>
        <w:autoSpaceDE w:val="0"/>
        <w:autoSpaceDN w:val="0"/>
        <w:adjustRightInd w:val="0"/>
        <w:spacing w:after="0" w:line="240" w:lineRule="auto"/>
        <w:rPr>
          <w:rFonts w:ascii="Arial" w:hAnsi="Arial" w:cs="Arial"/>
          <w:sz w:val="20"/>
          <w:szCs w:val="20"/>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alternative methodology [is] proposed, in light of Steven </w:t>
      </w:r>
      <w:proofErr w:type="spellStart"/>
      <w:r>
        <w:rPr>
          <w:rFonts w:ascii="Arial" w:hAnsi="Arial" w:cs="Arial"/>
          <w:sz w:val="20"/>
          <w:szCs w:val="20"/>
        </w:rPr>
        <w:t>Lukes</w:t>
      </w:r>
      <w:proofErr w:type="spellEnd"/>
      <w:r>
        <w:rPr>
          <w:rFonts w:ascii="Arial" w:hAnsi="Arial" w:cs="Arial"/>
          <w:sz w:val="20"/>
          <w:szCs w:val="20"/>
        </w:rPr>
        <w:t xml:space="preserve">’ three-dimensional model of power.    . . .    </w:t>
      </w: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R2P-o-philes</w:t>
      </w:r>
      <w:proofErr w:type="gramStart"/>
      <w:r>
        <w:rPr>
          <w:rFonts w:ascii="Arial" w:hAnsi="Arial" w:cs="Arial"/>
          <w:sz w:val="20"/>
          <w:szCs w:val="20"/>
        </w:rPr>
        <w:t>:   . . .</w:t>
      </w:r>
      <w:proofErr w:type="gramEnd"/>
      <w:r>
        <w:rPr>
          <w:rFonts w:ascii="Arial" w:hAnsi="Arial" w:cs="Arial"/>
          <w:sz w:val="20"/>
          <w:szCs w:val="20"/>
        </w:rPr>
        <w:t xml:space="preserve">   In their </w:t>
      </w:r>
      <w:proofErr w:type="spellStart"/>
      <w:r>
        <w:rPr>
          <w:rFonts w:ascii="Arial" w:hAnsi="Arial" w:cs="Arial"/>
          <w:sz w:val="20"/>
          <w:szCs w:val="20"/>
        </w:rPr>
        <w:t>ardour</w:t>
      </w:r>
      <w:proofErr w:type="spellEnd"/>
      <w:r>
        <w:rPr>
          <w:rFonts w:ascii="Arial" w:hAnsi="Arial" w:cs="Arial"/>
          <w:sz w:val="20"/>
          <w:szCs w:val="20"/>
        </w:rPr>
        <w:t xml:space="preserve">, however, they neglect some important counter-arguments.    . . .    Hidden interests may contrive to manipulate political agendas “in advance”, so to speak, ensuring that “decisions are prevented from being taken on potential issues over which there is an observable conflict of (subjective) interests”   . . .   Having an ongoing “peace process” creates an indispensable role for America    . . .   The attainment of peace, on the other hand, would risk obviating this role, so  . . .   ‘America’ may not, in structural terms, be in </w:t>
      </w:r>
      <w:proofErr w:type="spellStart"/>
      <w:r>
        <w:rPr>
          <w:rFonts w:ascii="Arial" w:hAnsi="Arial" w:cs="Arial"/>
          <w:sz w:val="20"/>
          <w:szCs w:val="20"/>
        </w:rPr>
        <w:t>favour</w:t>
      </w:r>
      <w:proofErr w:type="spellEnd"/>
      <w:r>
        <w:rPr>
          <w:rFonts w:ascii="Arial" w:hAnsi="Arial" w:cs="Arial"/>
          <w:sz w:val="20"/>
          <w:szCs w:val="20"/>
        </w:rPr>
        <w:t xml:space="preserve"> of peace after all.    . . .</w:t>
      </w: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Several landmarks stand out as offering at least prima facie support [for this claim]. The Camp David meeting brokered by President Clinton in 2000 was doomed, according to</w:t>
      </w:r>
    </w:p>
    <w:p w:rsidR="007726FD" w:rsidRDefault="007726FD" w:rsidP="007726F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an</w:t>
      </w:r>
      <w:proofErr w:type="gramEnd"/>
      <w:r>
        <w:rPr>
          <w:rFonts w:ascii="Arial" w:hAnsi="Arial" w:cs="Arial"/>
          <w:sz w:val="20"/>
          <w:szCs w:val="20"/>
        </w:rPr>
        <w:t xml:space="preserve"> account a clef by Robert </w:t>
      </w:r>
      <w:proofErr w:type="spellStart"/>
      <w:r>
        <w:rPr>
          <w:rFonts w:ascii="Arial" w:hAnsi="Arial" w:cs="Arial"/>
          <w:sz w:val="20"/>
          <w:szCs w:val="20"/>
        </w:rPr>
        <w:t>Malley</w:t>
      </w:r>
      <w:proofErr w:type="spellEnd"/>
      <w:r>
        <w:rPr>
          <w:rFonts w:ascii="Arial" w:hAnsi="Arial" w:cs="Arial"/>
          <w:sz w:val="20"/>
          <w:szCs w:val="20"/>
        </w:rPr>
        <w:t xml:space="preserve"> (Clinton’s special adviser for the talks) and Hussein </w:t>
      </w:r>
      <w:proofErr w:type="spellStart"/>
      <w:r>
        <w:rPr>
          <w:rFonts w:ascii="Arial" w:hAnsi="Arial" w:cs="Arial"/>
          <w:sz w:val="20"/>
          <w:szCs w:val="20"/>
        </w:rPr>
        <w:t>Agha</w:t>
      </w:r>
      <w:proofErr w:type="spellEnd"/>
    </w:p>
    <w:p w:rsidR="007726FD" w:rsidRDefault="007726FD" w:rsidP="007726F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in</w:t>
      </w:r>
      <w:proofErr w:type="gramEnd"/>
      <w:r>
        <w:rPr>
          <w:rFonts w:ascii="Arial" w:hAnsi="Arial" w:cs="Arial"/>
          <w:sz w:val="20"/>
          <w:szCs w:val="20"/>
        </w:rPr>
        <w:t xml:space="preserve"> the New York Review of Books (</w:t>
      </w:r>
      <w:proofErr w:type="spellStart"/>
      <w:r>
        <w:rPr>
          <w:rFonts w:ascii="Arial" w:hAnsi="Arial" w:cs="Arial"/>
          <w:sz w:val="20"/>
          <w:szCs w:val="20"/>
        </w:rPr>
        <w:t>Malley</w:t>
      </w:r>
      <w:proofErr w:type="spellEnd"/>
      <w:r>
        <w:rPr>
          <w:rFonts w:ascii="Arial" w:hAnsi="Arial" w:cs="Arial"/>
          <w:sz w:val="20"/>
          <w:szCs w:val="20"/>
        </w:rPr>
        <w:t xml:space="preserve"> and </w:t>
      </w:r>
      <w:proofErr w:type="spellStart"/>
      <w:r>
        <w:rPr>
          <w:rFonts w:ascii="Arial" w:hAnsi="Arial" w:cs="Arial"/>
          <w:sz w:val="20"/>
          <w:szCs w:val="20"/>
        </w:rPr>
        <w:t>Agha</w:t>
      </w:r>
      <w:proofErr w:type="spellEnd"/>
      <w:r>
        <w:rPr>
          <w:rFonts w:ascii="Arial" w:hAnsi="Arial" w:cs="Arial"/>
          <w:sz w:val="20"/>
          <w:szCs w:val="20"/>
        </w:rPr>
        <w:t>, 2001). The White House had turned a</w:t>
      </w:r>
    </w:p>
    <w:p w:rsidR="007726FD" w:rsidRDefault="007726FD" w:rsidP="007726F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blind</w:t>
      </w:r>
      <w:proofErr w:type="gramEnd"/>
      <w:r>
        <w:rPr>
          <w:rFonts w:ascii="Arial" w:hAnsi="Arial" w:cs="Arial"/>
          <w:sz w:val="20"/>
          <w:szCs w:val="20"/>
        </w:rPr>
        <w:t xml:space="preserve"> eye as Prime Minister Ehud Barak disregarded interim steps provided for in the Oslo</w:t>
      </w:r>
    </w:p>
    <w:p w:rsidR="007726FD" w:rsidRDefault="007726FD" w:rsidP="007726F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accords</w:t>
      </w:r>
      <w:proofErr w:type="gramEnd"/>
      <w:r>
        <w:rPr>
          <w:rFonts w:ascii="Arial" w:hAnsi="Arial" w:cs="Arial"/>
          <w:sz w:val="20"/>
          <w:szCs w:val="20"/>
        </w:rPr>
        <w:t xml:space="preserve">   . . .   Palestinian President Yasser Arafat, by contrast, was expected simply to</w:t>
      </w: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t>
      </w:r>
      <w:proofErr w:type="gramStart"/>
      <w:r>
        <w:rPr>
          <w:rFonts w:ascii="Arial" w:hAnsi="Arial" w:cs="Arial"/>
          <w:sz w:val="20"/>
          <w:szCs w:val="20"/>
        </w:rPr>
        <w:t>deliver</w:t>
      </w:r>
      <w:proofErr w:type="gramEnd"/>
      <w:r>
        <w:rPr>
          <w:rFonts w:ascii="Arial" w:hAnsi="Arial" w:cs="Arial"/>
          <w:sz w:val="20"/>
          <w:szCs w:val="20"/>
        </w:rPr>
        <w:t>” his people  . . .   to whatever was cooked up in the talks, or take the blame   . . .</w:t>
      </w: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Clinton humiliated one Palestinian negotiator after another by shouting at them, red-faced, when they refused to offer the expected “concessions,” according to another insider, Martin </w:t>
      </w:r>
      <w:proofErr w:type="spellStart"/>
      <w:r>
        <w:rPr>
          <w:rFonts w:ascii="Arial" w:hAnsi="Arial" w:cs="Arial"/>
          <w:sz w:val="20"/>
          <w:szCs w:val="20"/>
        </w:rPr>
        <w:t>Indyk</w:t>
      </w:r>
      <w:proofErr w:type="spellEnd"/>
      <w:r>
        <w:rPr>
          <w:rFonts w:ascii="Arial" w:hAnsi="Arial" w:cs="Arial"/>
          <w:sz w:val="20"/>
          <w:szCs w:val="20"/>
        </w:rPr>
        <w:t>, who served as US Ambassador in Tel Aviv.   . . .</w:t>
      </w: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Goldstone report found that an Egyptian-brokered ceasefire was breached by Israeli commandoes  . . .   whereupon the Bush Administration transferred “bunker-busting bombs” to Israel followed by another large consignment of arms containing 5.8 million pounds of explosive weight (Reuters, 2009, quoted in Philo and Berry, 2011: 154). Bush provided diplomatic protection for long enough for an attempt to inflict a decisive blow on Hamas – seen in Washington as a tool of Iran, a rival potential regional </w:t>
      </w:r>
      <w:proofErr w:type="spellStart"/>
      <w:r>
        <w:rPr>
          <w:rFonts w:ascii="Arial" w:hAnsi="Arial" w:cs="Arial"/>
          <w:sz w:val="20"/>
          <w:szCs w:val="20"/>
        </w:rPr>
        <w:t>hegemon</w:t>
      </w:r>
      <w:proofErr w:type="spellEnd"/>
      <w:r>
        <w:rPr>
          <w:rFonts w:ascii="Arial" w:hAnsi="Arial" w:cs="Arial"/>
          <w:sz w:val="20"/>
          <w:szCs w:val="20"/>
        </w:rPr>
        <w:t xml:space="preserve"> – before the Obama Administration took office.    . . .</w:t>
      </w: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is no evidence that Bill Clinton, Condi Rice, George Mitchell and others were knowingly insincere when they made statements in </w:t>
      </w:r>
      <w:proofErr w:type="spellStart"/>
      <w:r>
        <w:rPr>
          <w:rFonts w:ascii="Arial" w:hAnsi="Arial" w:cs="Arial"/>
          <w:sz w:val="20"/>
          <w:szCs w:val="20"/>
        </w:rPr>
        <w:t>favour</w:t>
      </w:r>
      <w:proofErr w:type="spellEnd"/>
      <w:r>
        <w:rPr>
          <w:rFonts w:ascii="Arial" w:hAnsi="Arial" w:cs="Arial"/>
          <w:sz w:val="20"/>
          <w:szCs w:val="20"/>
        </w:rPr>
        <w:t xml:space="preserve"> of peace. They may merely have lacked the self-knowledge (or access to an acceptable political vocabulary) to address the asymmetry built into the </w:t>
      </w:r>
      <w:r>
        <w:rPr>
          <w:rFonts w:ascii="Arial" w:hAnsi="Arial" w:cs="Arial"/>
          <w:sz w:val="20"/>
          <w:szCs w:val="20"/>
        </w:rPr>
        <w:lastRenderedPageBreak/>
        <w:t>system of relations connecting the US, Israel and the Palestinians, and the glaring contradiction with America’s perceived strategic interests, which filter the options able to be openly discussed.    . . .</w:t>
      </w: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military-industrial complex, with its potential to wield “unwarranted influence” over decision-making at “every level of government”</w:t>
      </w:r>
      <w:proofErr w:type="gramStart"/>
      <w:r>
        <w:rPr>
          <w:rFonts w:ascii="Arial" w:hAnsi="Arial" w:cs="Arial"/>
          <w:sz w:val="20"/>
          <w:szCs w:val="20"/>
        </w:rPr>
        <w:t>:   . . .</w:t>
      </w:r>
      <w:proofErr w:type="gramEnd"/>
      <w:r>
        <w:rPr>
          <w:rFonts w:ascii="Arial" w:hAnsi="Arial" w:cs="Arial"/>
          <w:sz w:val="20"/>
          <w:szCs w:val="20"/>
        </w:rPr>
        <w:t xml:space="preserve">   these terms are conspicuous by their absence from any of the writings of the R2P-o-philes    . . .   </w:t>
      </w: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way in which prospects for a pre-emptive US military strike on Iran have entered the political agenda, via debates between candidates for the Republican nomination for the White House in 2012 (with concomitant pressure on the incumbent Obama Administration to be seen to respond in kind), supplies a further illustration. The sheer implicit overhang of military-industrial capability – especially as engagements in Iraq, Afghanistan and Libya appeared to be drawing down – was mobilizing   . . .   </w:t>
      </w: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sheer conventionality of news reporting skews the agenda for devising and applying measures to protect human life towards paradigmatic responses; responses, that is to say, to events that interrupt the flow of normality. It generally ignores or downplays the </w:t>
      </w:r>
      <w:proofErr w:type="spellStart"/>
      <w:r>
        <w:rPr>
          <w:rFonts w:ascii="Arial" w:hAnsi="Arial" w:cs="Arial"/>
          <w:sz w:val="20"/>
          <w:szCs w:val="20"/>
        </w:rPr>
        <w:t>syntagmatic</w:t>
      </w:r>
      <w:proofErr w:type="spellEnd"/>
      <w:r>
        <w:rPr>
          <w:rFonts w:ascii="Arial" w:hAnsi="Arial" w:cs="Arial"/>
          <w:sz w:val="20"/>
          <w:szCs w:val="20"/>
        </w:rPr>
        <w:t xml:space="preserve"> – the grinding everyday reality – even when it produces effects of equal or greater gravity for the people involved.    . . .</w:t>
      </w: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R2P  . . .   is part of a global ascendancy of neo-liberalism, challenged only at the margins    . . .    Humanitarian interventions are responses to perturbations in this system that occur in a time, place and manner consonant with widespread conventions of media coverage: event-driven, and closely tied to official agendas.   . . .   They may have grave implications for human protection in general. </w:t>
      </w:r>
      <w:proofErr w:type="spellStart"/>
      <w:r>
        <w:rPr>
          <w:rFonts w:ascii="Arial" w:hAnsi="Arial" w:cs="Arial"/>
          <w:sz w:val="20"/>
          <w:szCs w:val="20"/>
        </w:rPr>
        <w:t>Vandana</w:t>
      </w:r>
      <w:proofErr w:type="spellEnd"/>
      <w:r>
        <w:rPr>
          <w:rFonts w:ascii="Arial" w:hAnsi="Arial" w:cs="Arial"/>
          <w:sz w:val="20"/>
          <w:szCs w:val="20"/>
        </w:rPr>
        <w:t xml:space="preserve"> Shiva, accepting the Sydney Peace Prize in 2010, likened the conversion of subsistence to commercial farming to:   “A war against the earth … Pesticides, which started as war chemicals, have failed to control pests. Genetic engineering was supposed to provide an alternative to toxic chemicals. Instead, it has led to increased use of pesticides and herbicides and unleashed a war against farmers …The high-cost feeds and high-cost chemicals are trapping farmers in debt – and the debt trap is pushing farmers to suicide. According to official data, more than 200,000 Indian farmers have committed suicide in India since 1997”   . . .  </w:t>
      </w: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Conscience-shocking issues of human protection arising from the neo-liberal dispensation of global governance are </w:t>
      </w:r>
      <w:proofErr w:type="spellStart"/>
      <w:r>
        <w:rPr>
          <w:rFonts w:ascii="Arial" w:hAnsi="Arial" w:cs="Arial"/>
          <w:sz w:val="20"/>
          <w:szCs w:val="20"/>
        </w:rPr>
        <w:t>syntagmatic</w:t>
      </w:r>
      <w:proofErr w:type="spellEnd"/>
      <w:r>
        <w:rPr>
          <w:rFonts w:ascii="Arial" w:hAnsi="Arial" w:cs="Arial"/>
          <w:sz w:val="20"/>
          <w:szCs w:val="20"/>
        </w:rPr>
        <w:t>, not paradigmatic.    . . .</w:t>
      </w: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Pattison justifies the Libya intervention, for example, on the grounds familiar from the ICISS document that “it is a response to a sufficiently serious situation and thus has sufficient scope to do enough good to outweigh the harms of military force.” This is the familiar ‘bomb-or-do-nothing’ dyad, but it excludes meaningful consideration of other alternatives   . . .  </w:t>
      </w: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Discussions of the consequences of military interventions, both actual and prospective   . . .   need  . . .    to include an acknowledgement that what are presented as humanitarian interventions may also act as periodic reminders of capacity and willingness to – as Rogers puts it – “keep the lid on dissent”    . . .   </w:t>
      </w: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78-day campaign of aerial bombardment against the rump federal state of Yugoslavia in 1999:  Pattison briefly references what has become received wisdom among the R2P-o-philes, that this was an “intervention … to protect the </w:t>
      </w:r>
      <w:proofErr w:type="spellStart"/>
      <w:r>
        <w:rPr>
          <w:rFonts w:ascii="Arial" w:hAnsi="Arial" w:cs="Arial"/>
          <w:sz w:val="20"/>
          <w:szCs w:val="20"/>
        </w:rPr>
        <w:t>Kosovar</w:t>
      </w:r>
      <w:proofErr w:type="spellEnd"/>
      <w:r>
        <w:rPr>
          <w:rFonts w:ascii="Arial" w:hAnsi="Arial" w:cs="Arial"/>
          <w:sz w:val="20"/>
          <w:szCs w:val="20"/>
        </w:rPr>
        <w:t xml:space="preserve"> Albanians from ethnic</w:t>
      </w:r>
    </w:p>
    <w:p w:rsidR="007726FD" w:rsidRDefault="007726FD" w:rsidP="007726F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cleansing</w:t>
      </w:r>
      <w:proofErr w:type="gramEnd"/>
      <w:r>
        <w:rPr>
          <w:rFonts w:ascii="Arial" w:hAnsi="Arial" w:cs="Arial"/>
          <w:sz w:val="20"/>
          <w:szCs w:val="20"/>
        </w:rPr>
        <w:t xml:space="preserve">.”  But there is abundant evidence of hidden interests, and of agendas being set in advance to produce predetermined outcomes. In the process, viable alternative responses were crowded out and suppressed, with war turned into an inevitable outcome as system biases were mobilized.     . . .    When the Kosovo Liberation Army emerged in 1998, the CIA was quick to step in with training   . . .   Why should certain people in NATO be spoiling for a fight? A clue is to be found in Defense Planning </w:t>
      </w:r>
      <w:r>
        <w:rPr>
          <w:rFonts w:ascii="Arial" w:hAnsi="Arial" w:cs="Arial"/>
          <w:sz w:val="20"/>
          <w:szCs w:val="20"/>
        </w:rPr>
        <w:lastRenderedPageBreak/>
        <w:t>Guidance, a 46-page Pentagon policy brief leaked to the New York Times in 1992, which set out a new strategic posture for the United States in the post-Cold War world.  Success in this new era would entail finding new ways to retain American dominance   . . .   If   . . .   the issue could be turned into a military problem, then this would permit, indeed require US involvement, as the de facto leader of NATO.    . . .</w:t>
      </w: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Presidents Barack Obama and Nikolas </w:t>
      </w:r>
      <w:proofErr w:type="spellStart"/>
      <w:r>
        <w:rPr>
          <w:rFonts w:ascii="Arial" w:hAnsi="Arial" w:cs="Arial"/>
          <w:sz w:val="20"/>
          <w:szCs w:val="20"/>
        </w:rPr>
        <w:t>Sarkozy</w:t>
      </w:r>
      <w:proofErr w:type="spellEnd"/>
      <w:r>
        <w:rPr>
          <w:rFonts w:ascii="Arial" w:hAnsi="Arial" w:cs="Arial"/>
          <w:sz w:val="20"/>
          <w:szCs w:val="20"/>
        </w:rPr>
        <w:t xml:space="preserve"> and UK Prime Minister David Cameron declared that in order for civilians to be protected, and “a genuine transition from dictatorship to an inclusive constitutional process … led by a new generation of leaders” set in train, “Qaddafi must go and go for good.” Hence the campaign sided openly with the forces attempting to bring about regime change, perhaps, at least in part, because NATO was under pressure to be seen to ‘win’. Such is the logic of war, as Mary </w:t>
      </w:r>
      <w:proofErr w:type="spellStart"/>
      <w:r>
        <w:rPr>
          <w:rFonts w:ascii="Arial" w:hAnsi="Arial" w:cs="Arial"/>
          <w:sz w:val="20"/>
          <w:szCs w:val="20"/>
        </w:rPr>
        <w:t>Kaldor</w:t>
      </w:r>
      <w:proofErr w:type="spellEnd"/>
      <w:r>
        <w:rPr>
          <w:rFonts w:ascii="Arial" w:hAnsi="Arial" w:cs="Arial"/>
          <w:sz w:val="20"/>
          <w:szCs w:val="20"/>
        </w:rPr>
        <w:t xml:space="preserve"> observed, in a column calling for an alternative approach to assist the nonviolent protests  . . .   whilst attempting to avoid sowing divisions    . . .    Safe havens have a bad name, </w:t>
      </w:r>
      <w:proofErr w:type="spellStart"/>
      <w:r>
        <w:rPr>
          <w:rFonts w:ascii="Arial" w:hAnsi="Arial" w:cs="Arial"/>
          <w:sz w:val="20"/>
          <w:szCs w:val="20"/>
        </w:rPr>
        <w:t>Kaldor</w:t>
      </w:r>
      <w:proofErr w:type="spellEnd"/>
      <w:r>
        <w:rPr>
          <w:rFonts w:ascii="Arial" w:hAnsi="Arial" w:cs="Arial"/>
          <w:sz w:val="20"/>
          <w:szCs w:val="20"/>
        </w:rPr>
        <w:t xml:space="preserve"> admits, from the massacre at Srebrenica in 1995, but that merely argues for a more robust mandate for the troops defending them.    . . .   </w:t>
      </w: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16"/>
          <w:szCs w:val="16"/>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 xml:space="preserve">Operation </w:t>
      </w:r>
      <w:proofErr w:type="spellStart"/>
      <w:r>
        <w:rPr>
          <w:rFonts w:ascii="Arial" w:hAnsi="Arial" w:cs="Arial"/>
          <w:sz w:val="20"/>
          <w:szCs w:val="20"/>
        </w:rPr>
        <w:t>Licorne</w:t>
      </w:r>
      <w:proofErr w:type="spellEnd"/>
      <w:r>
        <w:rPr>
          <w:rFonts w:ascii="Arial" w:hAnsi="Arial" w:cs="Arial"/>
          <w:sz w:val="20"/>
          <w:szCs w:val="20"/>
        </w:rPr>
        <w:t xml:space="preserve"> in Cote d’Ivoire   .</w:t>
      </w:r>
      <w:proofErr w:type="gramEnd"/>
      <w:r>
        <w:rPr>
          <w:rFonts w:ascii="Arial" w:hAnsi="Arial" w:cs="Arial"/>
          <w:sz w:val="20"/>
          <w:szCs w:val="20"/>
        </w:rPr>
        <w:t xml:space="preserve"> .     </w:t>
      </w:r>
      <w:proofErr w:type="gramStart"/>
      <w:r>
        <w:rPr>
          <w:rFonts w:ascii="Arial" w:hAnsi="Arial" w:cs="Arial"/>
          <w:sz w:val="20"/>
          <w:szCs w:val="20"/>
        </w:rPr>
        <w:t>has</w:t>
      </w:r>
      <w:proofErr w:type="gramEnd"/>
      <w:r>
        <w:rPr>
          <w:rFonts w:ascii="Arial" w:hAnsi="Arial" w:cs="Arial"/>
          <w:sz w:val="20"/>
          <w:szCs w:val="20"/>
        </w:rPr>
        <w:t xml:space="preserve"> cost France about Euro 250 million per year, or well over a billion euro in total, without yielding decisive results” Auguries  . . .   are mixed, of course. The new Ivoirian president, </w:t>
      </w:r>
      <w:proofErr w:type="spellStart"/>
      <w:r>
        <w:rPr>
          <w:rFonts w:ascii="Arial" w:hAnsi="Arial" w:cs="Arial"/>
          <w:sz w:val="20"/>
          <w:szCs w:val="20"/>
        </w:rPr>
        <w:t>Alassane</w:t>
      </w:r>
      <w:proofErr w:type="spellEnd"/>
      <w:r>
        <w:rPr>
          <w:rFonts w:ascii="Arial" w:hAnsi="Arial" w:cs="Arial"/>
          <w:sz w:val="20"/>
          <w:szCs w:val="20"/>
        </w:rPr>
        <w:t xml:space="preserve"> </w:t>
      </w:r>
      <w:proofErr w:type="spellStart"/>
      <w:r>
        <w:rPr>
          <w:rFonts w:ascii="Arial" w:hAnsi="Arial" w:cs="Arial"/>
          <w:sz w:val="20"/>
          <w:szCs w:val="20"/>
        </w:rPr>
        <w:t>Ouattara</w:t>
      </w:r>
      <w:proofErr w:type="spellEnd"/>
      <w:r>
        <w:rPr>
          <w:rFonts w:ascii="Arial" w:hAnsi="Arial" w:cs="Arial"/>
          <w:sz w:val="20"/>
          <w:szCs w:val="20"/>
        </w:rPr>
        <w:t xml:space="preserve">, appears to have been at the top of a direct chain of command when troops loyal to his cause allegedly shot hundreds of men in cold blood at the town of </w:t>
      </w:r>
      <w:proofErr w:type="spellStart"/>
      <w:r>
        <w:rPr>
          <w:rFonts w:ascii="Arial" w:hAnsi="Arial" w:cs="Arial"/>
          <w:sz w:val="20"/>
          <w:szCs w:val="20"/>
        </w:rPr>
        <w:t>Duekoue</w:t>
      </w:r>
      <w:proofErr w:type="spellEnd"/>
      <w:r>
        <w:rPr>
          <w:rFonts w:ascii="Arial" w:hAnsi="Arial" w:cs="Arial"/>
          <w:sz w:val="20"/>
          <w:szCs w:val="20"/>
        </w:rPr>
        <w:t xml:space="preserve">, as they bore down on </w:t>
      </w:r>
      <w:proofErr w:type="spellStart"/>
      <w:r>
        <w:rPr>
          <w:rFonts w:ascii="Arial" w:hAnsi="Arial" w:cs="Arial"/>
          <w:sz w:val="20"/>
          <w:szCs w:val="20"/>
        </w:rPr>
        <w:t>Gbagbo</w:t>
      </w:r>
      <w:proofErr w:type="spellEnd"/>
      <w:r>
        <w:rPr>
          <w:rFonts w:ascii="Arial" w:hAnsi="Arial" w:cs="Arial"/>
          <w:sz w:val="20"/>
          <w:szCs w:val="20"/>
        </w:rPr>
        <w:t xml:space="preserve"> strongholds in the south of the country, but he has disavowed any prospect of investigations into the incident that might implicate senior political leaders    . . .   </w:t>
      </w:r>
    </w:p>
    <w:p w:rsidR="007726FD" w:rsidRDefault="007726FD" w:rsidP="007726FD">
      <w:pPr>
        <w:widowControl w:val="0"/>
        <w:autoSpaceDE w:val="0"/>
        <w:autoSpaceDN w:val="0"/>
        <w:adjustRightInd w:val="0"/>
        <w:spacing w:after="0" w:line="240" w:lineRule="auto"/>
        <w:rPr>
          <w:rFonts w:ascii="Arial" w:hAnsi="Arial" w:cs="Arial"/>
          <w:sz w:val="20"/>
          <w:szCs w:val="20"/>
        </w:rPr>
      </w:pPr>
    </w:p>
    <w:p w:rsidR="007726FD" w:rsidRDefault="007726FD" w:rsidP="007726F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---https://www.gmu.edu/programs/icar/ijps/vol16_2/ResponcibilitytoProtectafterLibyaFINAL.pdf</w:t>
      </w:r>
    </w:p>
    <w:p w:rsidR="007726FD" w:rsidRDefault="007726FD" w:rsidP="007726FD">
      <w:pPr>
        <w:widowControl w:val="0"/>
        <w:autoSpaceDE w:val="0"/>
        <w:autoSpaceDN w:val="0"/>
        <w:adjustRightInd w:val="0"/>
        <w:spacing w:after="0" w:line="240" w:lineRule="auto"/>
        <w:rPr>
          <w:rFonts w:ascii="Arial" w:hAnsi="Arial" w:cs="Arial"/>
          <w:sz w:val="20"/>
          <w:szCs w:val="20"/>
        </w:rPr>
      </w:pPr>
    </w:p>
    <w:p w:rsidR="007726FD" w:rsidRDefault="007726FD" w:rsidP="007726FD">
      <w:pPr>
        <w:widowControl w:val="0"/>
        <w:autoSpaceDE w:val="0"/>
        <w:autoSpaceDN w:val="0"/>
        <w:adjustRightInd w:val="0"/>
        <w:spacing w:after="0" w:line="240" w:lineRule="auto"/>
        <w:rPr>
          <w:rFonts w:ascii="Arial" w:hAnsi="Arial" w:cs="Arial"/>
          <w:sz w:val="20"/>
          <w:szCs w:val="20"/>
        </w:rPr>
      </w:pPr>
    </w:p>
    <w:p w:rsidR="007726FD" w:rsidRDefault="007726FD" w:rsidP="000D3858">
      <w:pPr>
        <w:widowControl w:val="0"/>
        <w:autoSpaceDE w:val="0"/>
        <w:autoSpaceDN w:val="0"/>
        <w:adjustRightInd w:val="0"/>
        <w:spacing w:after="0" w:line="240" w:lineRule="auto"/>
      </w:pPr>
    </w:p>
    <w:p w:rsidR="007726FD" w:rsidRDefault="007726FD" w:rsidP="000D3858">
      <w:pPr>
        <w:widowControl w:val="0"/>
        <w:autoSpaceDE w:val="0"/>
        <w:autoSpaceDN w:val="0"/>
        <w:adjustRightInd w:val="0"/>
        <w:spacing w:after="0" w:line="240" w:lineRule="auto"/>
      </w:pPr>
    </w:p>
    <w:p w:rsidR="007726FD" w:rsidRDefault="007726FD" w:rsidP="000D3858">
      <w:pPr>
        <w:widowControl w:val="0"/>
        <w:autoSpaceDE w:val="0"/>
        <w:autoSpaceDN w:val="0"/>
        <w:adjustRightInd w:val="0"/>
        <w:spacing w:after="0" w:line="240" w:lineRule="auto"/>
      </w:pPr>
    </w:p>
    <w:p w:rsidR="007726FD" w:rsidRDefault="007726FD" w:rsidP="000D3858">
      <w:pPr>
        <w:widowControl w:val="0"/>
        <w:autoSpaceDE w:val="0"/>
        <w:autoSpaceDN w:val="0"/>
        <w:adjustRightInd w:val="0"/>
        <w:spacing w:after="0" w:line="240" w:lineRule="auto"/>
      </w:pPr>
    </w:p>
    <w:p w:rsidR="007726FD" w:rsidRDefault="007726FD" w:rsidP="000D3858">
      <w:pPr>
        <w:widowControl w:val="0"/>
        <w:autoSpaceDE w:val="0"/>
        <w:autoSpaceDN w:val="0"/>
        <w:adjustRightInd w:val="0"/>
        <w:spacing w:after="0" w:line="240" w:lineRule="auto"/>
      </w:pPr>
    </w:p>
    <w:p w:rsidR="007726FD" w:rsidRDefault="007726FD" w:rsidP="000D3858">
      <w:pPr>
        <w:widowControl w:val="0"/>
        <w:autoSpaceDE w:val="0"/>
        <w:autoSpaceDN w:val="0"/>
        <w:adjustRightInd w:val="0"/>
        <w:spacing w:after="0" w:line="240" w:lineRule="auto"/>
      </w:pPr>
    </w:p>
    <w:p w:rsidR="007726FD" w:rsidRDefault="007726FD" w:rsidP="000D3858">
      <w:pPr>
        <w:widowControl w:val="0"/>
        <w:autoSpaceDE w:val="0"/>
        <w:autoSpaceDN w:val="0"/>
        <w:adjustRightInd w:val="0"/>
        <w:spacing w:after="0" w:line="240" w:lineRule="auto"/>
      </w:pPr>
    </w:p>
    <w:p w:rsidR="007726FD" w:rsidRDefault="007726FD" w:rsidP="000D3858">
      <w:pPr>
        <w:widowControl w:val="0"/>
        <w:autoSpaceDE w:val="0"/>
        <w:autoSpaceDN w:val="0"/>
        <w:adjustRightInd w:val="0"/>
        <w:spacing w:after="0" w:line="240" w:lineRule="auto"/>
      </w:pPr>
    </w:p>
    <w:p w:rsidR="007726FD" w:rsidRDefault="007726FD" w:rsidP="000D3858">
      <w:pPr>
        <w:widowControl w:val="0"/>
        <w:autoSpaceDE w:val="0"/>
        <w:autoSpaceDN w:val="0"/>
        <w:adjustRightInd w:val="0"/>
        <w:spacing w:after="0" w:line="240" w:lineRule="auto"/>
        <w:rPr>
          <w:rFonts w:ascii="Times New Roman" w:hAnsi="Times New Roman"/>
          <w:sz w:val="20"/>
          <w:szCs w:val="20"/>
        </w:rPr>
      </w:pPr>
    </w:p>
    <w:p w:rsidR="000D3858" w:rsidRDefault="000D3858" w:rsidP="000D3858">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0D3858" w:rsidRDefault="000D3858" w:rsidP="000D3858">
      <w:pPr>
        <w:widowControl w:val="0"/>
        <w:autoSpaceDE w:val="0"/>
        <w:autoSpaceDN w:val="0"/>
        <w:adjustRightInd w:val="0"/>
        <w:spacing w:after="0" w:line="240" w:lineRule="auto"/>
        <w:rPr>
          <w:rFonts w:ascii="Times New Roman" w:hAnsi="Times New Roman"/>
          <w:sz w:val="34"/>
          <w:szCs w:val="34"/>
        </w:rPr>
      </w:pPr>
    </w:p>
    <w:p w:rsidR="000D3858" w:rsidRPr="000D3858" w:rsidRDefault="000D3858" w:rsidP="000D3858">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0D3858" w:rsidRPr="000D3858" w:rsidSect="00473C7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85BA6"/>
    <w:rsid w:val="000271C8"/>
    <w:rsid w:val="000C4043"/>
    <w:rsid w:val="000D3858"/>
    <w:rsid w:val="001F25BF"/>
    <w:rsid w:val="003901E2"/>
    <w:rsid w:val="00423D38"/>
    <w:rsid w:val="00473C7B"/>
    <w:rsid w:val="007726FD"/>
    <w:rsid w:val="00785BA6"/>
    <w:rsid w:val="009250EA"/>
    <w:rsid w:val="00C30C52"/>
    <w:rsid w:val="00CD0B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A6"/>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85BA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14</Pages>
  <Words>7002</Words>
  <Characters>39918</Characters>
  <Application>Microsoft Office Word</Application>
  <DocSecurity>0</DocSecurity>
  <Lines>332</Lines>
  <Paragraphs>93</Paragraphs>
  <ScaleCrop>false</ScaleCrop>
  <Company/>
  <LinksUpToDate>false</LinksUpToDate>
  <CharactersWithSpaces>46827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10</cp:revision>
  <dcterms:created xsi:type="dcterms:W3CDTF">2016-11-29T01:45:00Z</dcterms:created>
  <dcterms:modified xsi:type="dcterms:W3CDTF">2016-11-29T03:49:00Z</dcterms:modified>
</cp:coreProperties>
</file>